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95CEC" w:rsidR="00D95CEC" w:rsidP="00D95CEC" w:rsidRDefault="00D95CEC" w14:paraId="2C4E59F4" wp14:textId="77777777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D95CEC">
        <w:rPr>
          <w:rFonts w:ascii="Times New Roman" w:hAnsi="Times New Roman"/>
          <w:bCs/>
          <w:i/>
        </w:rPr>
        <w:t>Załącznik nr 1.5 do Zarządzenia Rektora UR  nr 12/2019</w:t>
      </w:r>
    </w:p>
    <w:p xmlns:wp14="http://schemas.microsoft.com/office/word/2010/wordml" w:rsidR="004278E7" w:rsidP="004278E7" w:rsidRDefault="004278E7" w14:paraId="672A6659" wp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</w:p>
    <w:p xmlns:wp14="http://schemas.microsoft.com/office/word/2010/wordml" w:rsidRPr="00E35D8C" w:rsidR="004278E7" w:rsidP="004278E7" w:rsidRDefault="004278E7" w14:paraId="598A8AA9" wp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35D8C">
        <w:rPr>
          <w:rFonts w:ascii="Times New Roman" w:hAnsi="Times New Roman"/>
          <w:b/>
          <w:smallCaps/>
          <w:sz w:val="24"/>
        </w:rPr>
        <w:t>SYLABUS</w:t>
      </w:r>
    </w:p>
    <w:p xmlns:wp14="http://schemas.microsoft.com/office/word/2010/wordml" w:rsidRPr="00E35D8C" w:rsidR="004278E7" w:rsidP="004278E7" w:rsidRDefault="004278E7" w14:paraId="13AECEB8" wp14:textId="7777777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35D8C">
        <w:rPr>
          <w:rFonts w:ascii="Times New Roman" w:hAnsi="Times New Roman"/>
          <w:b/>
          <w:smallCaps/>
          <w:sz w:val="24"/>
        </w:rPr>
        <w:t>dotyczy cyklu kształcenia</w:t>
      </w:r>
      <w:r>
        <w:rPr>
          <w:rFonts w:ascii="Times New Roman" w:hAnsi="Times New Roman"/>
          <w:i/>
          <w:smallCaps/>
          <w:sz w:val="24"/>
        </w:rPr>
        <w:t xml:space="preserve"> </w:t>
      </w:r>
      <w:r w:rsidRPr="00E35D8C">
        <w:rPr>
          <w:rFonts w:ascii="Times New Roman" w:hAnsi="Times New Roman"/>
          <w:i/>
          <w:smallCaps/>
          <w:sz w:val="24"/>
        </w:rPr>
        <w:t>202</w:t>
      </w:r>
      <w:r w:rsidR="0003275E">
        <w:rPr>
          <w:rFonts w:ascii="Times New Roman" w:hAnsi="Times New Roman"/>
          <w:i/>
          <w:smallCaps/>
          <w:sz w:val="24"/>
        </w:rPr>
        <w:t>2</w:t>
      </w:r>
      <w:r>
        <w:rPr>
          <w:rFonts w:ascii="Times New Roman" w:hAnsi="Times New Roman"/>
          <w:i/>
          <w:smallCaps/>
          <w:sz w:val="24"/>
        </w:rPr>
        <w:t>/202</w:t>
      </w:r>
      <w:r w:rsidR="0003275E">
        <w:rPr>
          <w:rFonts w:ascii="Times New Roman" w:hAnsi="Times New Roman"/>
          <w:i/>
          <w:smallCaps/>
          <w:sz w:val="24"/>
        </w:rPr>
        <w:t>3</w:t>
      </w:r>
      <w:r w:rsidRPr="00E35D8C">
        <w:rPr>
          <w:rFonts w:ascii="Times New Roman" w:hAnsi="Times New Roman"/>
          <w:i/>
          <w:smallCaps/>
          <w:sz w:val="24"/>
        </w:rPr>
        <w:t xml:space="preserve"> – </w:t>
      </w:r>
      <w:r>
        <w:rPr>
          <w:rFonts w:ascii="Times New Roman" w:hAnsi="Times New Roman"/>
          <w:i/>
          <w:smallCaps/>
          <w:sz w:val="24"/>
        </w:rPr>
        <w:t>202</w:t>
      </w:r>
      <w:r w:rsidR="0003275E">
        <w:rPr>
          <w:rFonts w:ascii="Times New Roman" w:hAnsi="Times New Roman"/>
          <w:i/>
          <w:smallCaps/>
          <w:sz w:val="24"/>
        </w:rPr>
        <w:t>4</w:t>
      </w:r>
      <w:r>
        <w:rPr>
          <w:rFonts w:ascii="Times New Roman" w:hAnsi="Times New Roman"/>
          <w:i/>
          <w:smallCaps/>
          <w:sz w:val="24"/>
        </w:rPr>
        <w:t>/202</w:t>
      </w:r>
      <w:r w:rsidR="0003275E">
        <w:rPr>
          <w:rFonts w:ascii="Times New Roman" w:hAnsi="Times New Roman"/>
          <w:i/>
          <w:smallCaps/>
          <w:sz w:val="24"/>
        </w:rPr>
        <w:t>5</w:t>
      </w:r>
      <w:r w:rsidRPr="00E35D8C">
        <w:rPr>
          <w:rFonts w:ascii="Times New Roman" w:hAnsi="Times New Roman"/>
          <w:b/>
          <w:smallCaps/>
          <w:sz w:val="24"/>
        </w:rPr>
        <w:t xml:space="preserve"> </w:t>
      </w:r>
    </w:p>
    <w:p xmlns:wp14="http://schemas.microsoft.com/office/word/2010/wordml" w:rsidRPr="00E35D8C" w:rsidR="004278E7" w:rsidP="407D12FA" w:rsidRDefault="004278E7" w14:paraId="739487D8" wp14:textId="77777777" wp14:noSpellErr="1">
      <w:pPr>
        <w:spacing w:after="0" w:line="240" w:lineRule="exact"/>
        <w:ind w:left="2124" w:firstLine="708"/>
        <w:jc w:val="center"/>
        <w:rPr>
          <w:rFonts w:ascii="Times New Roman" w:hAnsi="Times New Roman"/>
          <w:sz w:val="20"/>
          <w:szCs w:val="20"/>
        </w:rPr>
      </w:pPr>
      <w:r w:rsidRPr="407D12FA" w:rsidR="004278E7">
        <w:rPr>
          <w:rFonts w:ascii="Times New Roman" w:hAnsi="Times New Roman"/>
          <w:i w:val="1"/>
          <w:iCs w:val="1"/>
          <w:sz w:val="20"/>
          <w:szCs w:val="20"/>
        </w:rPr>
        <w:t>(skrajne daty</w:t>
      </w:r>
      <w:r w:rsidRPr="407D12FA" w:rsidR="004278E7">
        <w:rPr>
          <w:rFonts w:ascii="Times New Roman" w:hAnsi="Times New Roman"/>
          <w:sz w:val="20"/>
          <w:szCs w:val="20"/>
        </w:rPr>
        <w:t>)</w:t>
      </w:r>
    </w:p>
    <w:p xmlns:wp14="http://schemas.microsoft.com/office/word/2010/wordml" w:rsidR="004278E7" w:rsidP="004278E7" w:rsidRDefault="004278E7" w14:paraId="0A37501D" wp14:textId="77777777">
      <w:pPr>
        <w:spacing w:after="0" w:line="240" w:lineRule="exact"/>
        <w:jc w:val="both"/>
        <w:rPr>
          <w:rFonts w:ascii="Times New Roman" w:hAnsi="Times New Roman"/>
        </w:rPr>
      </w:pP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</w:p>
    <w:p xmlns:wp14="http://schemas.microsoft.com/office/word/2010/wordml" w:rsidRPr="00E35D8C" w:rsidR="004278E7" w:rsidP="004278E7" w:rsidRDefault="004278E7" w14:paraId="6408D8B9" wp14:textId="538B8A9A">
      <w:pPr>
        <w:spacing w:after="0" w:line="240" w:lineRule="exact"/>
        <w:ind w:left="2836" w:firstLine="709"/>
        <w:jc w:val="both"/>
        <w:rPr>
          <w:rFonts w:ascii="Times New Roman" w:hAnsi="Times New Roman"/>
        </w:rPr>
      </w:pPr>
      <w:r w:rsidRPr="407D12FA" w:rsidR="004278E7">
        <w:rPr>
          <w:rFonts w:ascii="Times New Roman" w:hAnsi="Times New Roman"/>
        </w:rPr>
        <w:t xml:space="preserve">Rok akademicki </w:t>
      </w:r>
      <w:r w:rsidRPr="407D12FA" w:rsidR="004278E7">
        <w:rPr>
          <w:rFonts w:ascii="Times New Roman" w:hAnsi="Times New Roman"/>
        </w:rPr>
        <w:t>202</w:t>
      </w:r>
      <w:r w:rsidRPr="407D12FA" w:rsidR="0003275E">
        <w:rPr>
          <w:rFonts w:ascii="Times New Roman" w:hAnsi="Times New Roman"/>
        </w:rPr>
        <w:t>4</w:t>
      </w:r>
      <w:r w:rsidRPr="407D12FA" w:rsidR="004278E7">
        <w:rPr>
          <w:rFonts w:ascii="Times New Roman" w:hAnsi="Times New Roman"/>
        </w:rPr>
        <w:t>/202</w:t>
      </w:r>
      <w:r w:rsidRPr="407D12FA" w:rsidR="0003275E">
        <w:rPr>
          <w:rFonts w:ascii="Times New Roman" w:hAnsi="Times New Roman"/>
        </w:rPr>
        <w:t>5</w:t>
      </w:r>
    </w:p>
    <w:p xmlns:wp14="http://schemas.microsoft.com/office/word/2010/wordml" w:rsidRPr="00E35D8C" w:rsidR="004278E7" w:rsidP="004278E7" w:rsidRDefault="004278E7" w14:paraId="0DFAE634" wp14:textId="77777777">
      <w:pPr>
        <w:spacing w:after="0" w:line="240" w:lineRule="exact"/>
        <w:rPr>
          <w:rFonts w:ascii="Times New Roman" w:hAnsi="Times New Roman"/>
        </w:rPr>
      </w:pP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 xml:space="preserve">  </w:t>
      </w:r>
    </w:p>
    <w:p xmlns:wp14="http://schemas.microsoft.com/office/word/2010/wordml" w:rsidRPr="00D95CEC" w:rsidR="00CC5E12" w:rsidP="00D95CEC" w:rsidRDefault="00CC5E12" wp14:textId="77777777" w14:paraId="5DAB6C7B" w14:noSpellErr="1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 w:rsidR="00CC5E12">
        <w:rPr>
          <w:rFonts w:ascii="Times New Roman" w:hAnsi="Times New Roman"/>
        </w:rPr>
        <w:t xml:space="preserve">  </w:t>
      </w:r>
    </w:p>
    <w:p xmlns:wp14="http://schemas.microsoft.com/office/word/2010/wordml" w:rsidRPr="00A200D6" w:rsidR="00CC5E12" w:rsidP="00CC5E12" w:rsidRDefault="00CC5E12" w14:paraId="6C772B7A" wp14:textId="77777777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D95CEC">
        <w:t xml:space="preserve">Podstawowe informacje o przedmiocie </w:t>
      </w:r>
    </w:p>
    <w:p xmlns:wp14="http://schemas.microsoft.com/office/word/2010/wordml" w:rsidRPr="00D95CEC" w:rsidR="00A200D6" w:rsidP="00A200D6" w:rsidRDefault="00A200D6" w14:paraId="02EB378F" wp14:textId="77777777">
      <w:pPr>
        <w:pStyle w:val="Punktygwne"/>
        <w:spacing w:before="0" w:after="0"/>
        <w:ind w:left="1080"/>
        <w:rPr>
          <w:color w:val="0070C0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D95CEC" w:rsidR="00CC5E12" w:rsidTr="407D12FA" w14:paraId="41201672" wp14:textId="77777777">
        <w:tc>
          <w:tcPr>
            <w:tcW w:w="2694" w:type="dxa"/>
            <w:tcMar/>
            <w:vAlign w:val="center"/>
          </w:tcPr>
          <w:p w:rsidRPr="00D95CEC" w:rsidR="00CC5E12" w:rsidP="00E47939" w:rsidRDefault="00E47939" w14:paraId="5970156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95CEC" w:rsidR="00CC5E12" w:rsidP="00CC5E12" w:rsidRDefault="0078450E" w14:paraId="7243ED3F" wp14:textId="77777777">
            <w:pPr>
              <w:pStyle w:val="Odpowiedzi"/>
              <w:rPr>
                <w:color w:val="auto"/>
                <w:sz w:val="22"/>
              </w:rPr>
            </w:pPr>
            <w:r w:rsidRPr="00D95CEC">
              <w:rPr>
                <w:color w:val="auto"/>
                <w:sz w:val="22"/>
              </w:rPr>
              <w:t xml:space="preserve">Prawa człowieka </w:t>
            </w:r>
            <w:r w:rsidR="0003275E">
              <w:rPr>
                <w:color w:val="auto"/>
                <w:sz w:val="22"/>
              </w:rPr>
              <w:t>i systemy ich ochrony</w:t>
            </w:r>
          </w:p>
        </w:tc>
      </w:tr>
      <w:tr xmlns:wp14="http://schemas.microsoft.com/office/word/2010/wordml" w:rsidRPr="00D95CEC" w:rsidR="00780D07" w:rsidTr="407D12FA" w14:paraId="53F7B86E" wp14:textId="77777777">
        <w:tc>
          <w:tcPr>
            <w:tcW w:w="2694" w:type="dxa"/>
            <w:tcMar/>
            <w:vAlign w:val="center"/>
          </w:tcPr>
          <w:p w:rsidRPr="00D95CEC" w:rsidR="00780D07" w:rsidP="00E47939" w:rsidRDefault="00E47939" w14:paraId="1477BD1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Kod przedmiotu</w:t>
            </w:r>
          </w:p>
        </w:tc>
        <w:tc>
          <w:tcPr>
            <w:tcW w:w="7087" w:type="dxa"/>
            <w:tcMar/>
          </w:tcPr>
          <w:p w:rsidRPr="00D95CEC" w:rsidR="00780D07" w:rsidRDefault="00CA52E0" w14:paraId="744B8AF0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ASO59</w:t>
            </w:r>
          </w:p>
        </w:tc>
      </w:tr>
      <w:tr xmlns:wp14="http://schemas.microsoft.com/office/word/2010/wordml" w:rsidRPr="00D95CEC" w:rsidR="00780D07" w:rsidTr="407D12FA" w14:paraId="04D0C4BD" wp14:textId="77777777">
        <w:tc>
          <w:tcPr>
            <w:tcW w:w="2694" w:type="dxa"/>
            <w:tcMar/>
            <w:vAlign w:val="center"/>
          </w:tcPr>
          <w:p w:rsidRPr="00D95CEC" w:rsidR="00780D07" w:rsidP="00CC5E12" w:rsidRDefault="00DA44A3" w14:paraId="19552E2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</w:t>
            </w:r>
            <w:r w:rsidRPr="00D95CEC" w:rsidR="00780D07">
              <w:rPr>
                <w:sz w:val="22"/>
                <w:szCs w:val="22"/>
                <w:lang w:val="pl-PL"/>
              </w:rPr>
              <w:t>azwa</w:t>
            </w:r>
            <w:r>
              <w:rPr>
                <w:sz w:val="22"/>
                <w:szCs w:val="22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407D12FA" w:rsidRDefault="00A66ADC" w14:paraId="632B98A0" wp14:textId="64A2833D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407D12FA" w:rsidR="00A66ADC">
              <w:rPr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407D12FA" w:rsidR="00BF41B5">
              <w:rPr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xmlns:wp14="http://schemas.microsoft.com/office/word/2010/wordml" w:rsidRPr="00D95CEC" w:rsidR="00780D07" w:rsidTr="407D12FA" w14:paraId="4B61DB47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0A39E10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1375F" w:rsidR="00780D07" w:rsidP="407D12FA" w:rsidRDefault="00AF3B72" w14:paraId="2D477E8F" wp14:textId="1D1D047E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407D12FA" w:rsidR="0E9085FF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07D12FA" w:rsidR="00AF3B72">
              <w:rPr>
                <w:b w:val="0"/>
                <w:bCs w:val="0"/>
                <w:sz w:val="24"/>
                <w:szCs w:val="24"/>
              </w:rPr>
              <w:t xml:space="preserve">Zakład Prawa Konstytucyjnego i Praw Człowieka </w:t>
            </w:r>
          </w:p>
        </w:tc>
      </w:tr>
      <w:tr xmlns:wp14="http://schemas.microsoft.com/office/word/2010/wordml" w:rsidRPr="00D95CEC" w:rsidR="00780D07" w:rsidTr="407D12FA" w14:paraId="4E59D46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4B835047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780D07" w14:paraId="28C13AEF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D95CEC"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D95CEC" w:rsidR="00780D07" w:rsidTr="407D12FA" w14:paraId="5CEFEA9C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4C8DEF9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780D07" w14:paraId="1C90E25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D95CEC">
              <w:rPr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D95CEC" w:rsidR="00780D07" w:rsidTr="407D12FA" w14:paraId="3A488BE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04C0481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03275E" w14:paraId="37EEED7E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D95CEC" w:rsidR="00780D07" w:rsidTr="407D12FA" w14:paraId="5C70B2EB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7C3992E0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780D07" w14:paraId="56B68402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D95CEC">
              <w:rPr>
                <w:b w:val="0"/>
                <w:color w:val="auto"/>
                <w:sz w:val="22"/>
              </w:rPr>
              <w:t>Stacjonarne</w:t>
            </w:r>
          </w:p>
        </w:tc>
      </w:tr>
      <w:tr xmlns:wp14="http://schemas.microsoft.com/office/word/2010/wordml" w:rsidRPr="00D95CEC" w:rsidR="00780D07" w:rsidTr="407D12FA" w14:paraId="4D70A9AC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393EE50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407D12FA" w:rsidRDefault="00780D07" w14:paraId="685767C2" wp14:textId="6F7ECA5C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780D07">
              <w:rPr>
                <w:b w:val="0"/>
                <w:bCs w:val="0"/>
              </w:rPr>
              <w:t>II</w:t>
            </w:r>
            <w:r w:rsidR="0003275E">
              <w:rPr>
                <w:b w:val="0"/>
                <w:bCs w:val="0"/>
              </w:rPr>
              <w:t>I</w:t>
            </w:r>
            <w:r w:rsidR="099F1A9F">
              <w:rPr>
                <w:b w:val="0"/>
                <w:bCs w:val="0"/>
              </w:rPr>
              <w:t xml:space="preserve"> / </w:t>
            </w:r>
            <w:r w:rsidRPr="407D12FA" w:rsidR="0003275E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xmlns:wp14="http://schemas.microsoft.com/office/word/2010/wordml" w:rsidRPr="00D95CEC" w:rsidR="00780D07" w:rsidTr="407D12FA" w14:paraId="10ED021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5863A11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A304E5" w:rsidRDefault="0003275E" w14:paraId="6411AD53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xmlns:wp14="http://schemas.microsoft.com/office/word/2010/wordml" w:rsidRPr="00D95CEC" w:rsidR="00780D07" w:rsidTr="407D12FA" w14:paraId="2C2ED514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69C2AF6E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612C52" w14:paraId="26D42644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Joanna </w:t>
            </w:r>
            <w:proofErr w:type="spellStart"/>
            <w:r>
              <w:rPr>
                <w:b w:val="0"/>
                <w:color w:val="auto"/>
                <w:sz w:val="22"/>
              </w:rPr>
              <w:t>Uliasz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</w:t>
            </w:r>
          </w:p>
        </w:tc>
      </w:tr>
      <w:tr xmlns:wp14="http://schemas.microsoft.com/office/word/2010/wordml" w:rsidRPr="00D95CEC" w:rsidR="00780D07" w:rsidTr="407D12FA" w14:paraId="0FCC3317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471FE44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95CEC" w:rsidR="004B39A2" w:rsidP="00CC5E12" w:rsidRDefault="00612C52" w14:paraId="4BF8C17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Katarzyna Szwed, dr Joanna </w:t>
            </w:r>
            <w:proofErr w:type="spellStart"/>
            <w:r>
              <w:rPr>
                <w:b w:val="0"/>
                <w:color w:val="auto"/>
                <w:sz w:val="22"/>
              </w:rPr>
              <w:t>Uliasz</w:t>
            </w:r>
            <w:proofErr w:type="spellEnd"/>
          </w:p>
        </w:tc>
      </w:tr>
    </w:tbl>
    <w:p xmlns:wp14="http://schemas.microsoft.com/office/word/2010/wordml" w:rsidRPr="00D95CEC" w:rsidR="00CC5E12" w:rsidP="00CC5E12" w:rsidRDefault="00CC5E12" w14:paraId="3C066D73" wp14:textId="77777777">
      <w:pPr>
        <w:pStyle w:val="Podpunkty"/>
        <w:ind w:left="0"/>
      </w:pPr>
      <w:r w:rsidRPr="00D95CEC">
        <w:t xml:space="preserve">* </w:t>
      </w:r>
      <w:r w:rsidRPr="00D95CEC">
        <w:rPr>
          <w:i/>
        </w:rPr>
        <w:t xml:space="preserve">- </w:t>
      </w:r>
      <w:r w:rsidRPr="00D95CEC">
        <w:rPr>
          <w:b w:val="0"/>
          <w:i/>
        </w:rPr>
        <w:t>zgodnie z ustaleniami na wydziale</w:t>
      </w:r>
    </w:p>
    <w:p xmlns:wp14="http://schemas.microsoft.com/office/word/2010/wordml" w:rsidRPr="00D95CEC" w:rsidR="00CC5E12" w:rsidP="00CC5E12" w:rsidRDefault="00CC5E12" w14:paraId="6A05A809" wp14:textId="77777777">
      <w:pPr>
        <w:pStyle w:val="Podpunkty"/>
        <w:ind w:left="0"/>
      </w:pPr>
    </w:p>
    <w:p xmlns:wp14="http://schemas.microsoft.com/office/word/2010/wordml" w:rsidRPr="00D95CEC" w:rsidR="00CC5E12" w:rsidP="00CC5E12" w:rsidRDefault="00CC5E12" w14:paraId="5A39BBE3" wp14:textId="77777777">
      <w:pPr>
        <w:pStyle w:val="Podpunkty"/>
        <w:rPr>
          <w:sz w:val="16"/>
          <w:szCs w:val="22"/>
          <w:lang w:eastAsia="en-US"/>
        </w:rPr>
      </w:pPr>
    </w:p>
    <w:p xmlns:wp14="http://schemas.microsoft.com/office/word/2010/wordml" w:rsidRPr="00D95CEC" w:rsidR="002471B5" w:rsidP="002471B5" w:rsidRDefault="002471B5" w14:paraId="7E0A0F74" wp14:textId="77777777">
      <w:pPr>
        <w:pStyle w:val="Podpunkty"/>
        <w:ind w:left="284"/>
        <w:rPr>
          <w:sz w:val="22"/>
          <w:szCs w:val="22"/>
        </w:rPr>
      </w:pPr>
      <w:r w:rsidRPr="00D95CEC">
        <w:rPr>
          <w:sz w:val="22"/>
          <w:szCs w:val="22"/>
        </w:rPr>
        <w:t xml:space="preserve">1.1.Formy zajęć dydaktycznych, wymiar godzin i punktów ECTS </w:t>
      </w:r>
    </w:p>
    <w:p xmlns:wp14="http://schemas.microsoft.com/office/word/2010/wordml" w:rsidRPr="00D95CEC" w:rsidR="002471B5" w:rsidP="002471B5" w:rsidRDefault="002471B5" w14:paraId="41C8F396" wp14:textId="77777777">
      <w:pPr>
        <w:pStyle w:val="Podpunkty"/>
        <w:ind w:left="0"/>
        <w:rPr>
          <w:sz w:val="22"/>
          <w:szCs w:val="22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19"/>
        <w:gridCol w:w="884"/>
        <w:gridCol w:w="749"/>
        <w:gridCol w:w="841"/>
        <w:gridCol w:w="765"/>
        <w:gridCol w:w="788"/>
        <w:gridCol w:w="708"/>
        <w:gridCol w:w="905"/>
        <w:gridCol w:w="1132"/>
        <w:gridCol w:w="1383"/>
      </w:tblGrid>
      <w:tr xmlns:wp14="http://schemas.microsoft.com/office/word/2010/wordml" w:rsidRPr="00D95CEC" w:rsidR="002471B5" w:rsidTr="407D12FA" w14:paraId="4A00F406" wp14:textId="77777777"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93A0CA5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Semestr</w:t>
            </w:r>
          </w:p>
          <w:p w:rsidRPr="00D95CEC" w:rsidR="002471B5" w:rsidP="00D95CEC" w:rsidRDefault="002471B5" w14:paraId="64C63F33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(nr)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3860AB22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Wykł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46F369B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Ćw.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409DDADA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Konw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0AB6E05A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Lab.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B273B9D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Sem.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3A8E3D2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ZP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9FA399F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Prakt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5B5B1B43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Inne (jakie?)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7474E17E" wp14:textId="77777777">
            <w:pPr>
              <w:pStyle w:val="Nagwkitablic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D95CEC">
              <w:rPr>
                <w:b/>
                <w:sz w:val="22"/>
                <w:szCs w:val="22"/>
              </w:rPr>
              <w:t>Liczba pkt. ECTS</w:t>
            </w:r>
          </w:p>
        </w:tc>
      </w:tr>
      <w:tr xmlns:wp14="http://schemas.microsoft.com/office/word/2010/wordml" w:rsidRPr="00D95CEC" w:rsidR="002471B5" w:rsidTr="407D12FA" w14:paraId="2303AA8D" wp14:textId="77777777">
        <w:trPr>
          <w:trHeight w:val="453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612C52" w14:paraId="345A8E22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72A3D3E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D0B940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03275E" w14:paraId="377C821B" wp14:textId="0329668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407D12FA" w:rsidR="0003275E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E27B00A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60061E4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4EAFD9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B94D5A5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3DEEC669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3210AF" w14:paraId="5FCD5EC4" wp14:textId="77777777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95CEC">
              <w:rPr>
                <w:b/>
                <w:sz w:val="22"/>
                <w:szCs w:val="22"/>
              </w:rPr>
              <w:t>3</w:t>
            </w:r>
          </w:p>
        </w:tc>
      </w:tr>
    </w:tbl>
    <w:p xmlns:wp14="http://schemas.microsoft.com/office/word/2010/wordml" w:rsidRPr="00D95CEC" w:rsidR="002471B5" w:rsidP="002471B5" w:rsidRDefault="002471B5" w14:paraId="3656B9AB" wp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xmlns:wp14="http://schemas.microsoft.com/office/word/2010/wordml" w:rsidRPr="00D95CEC" w:rsidR="00CC5E12" w:rsidP="00D95CEC" w:rsidRDefault="00CC5E12" w14:paraId="465595C6" wp14:textId="77777777">
      <w:pPr>
        <w:pStyle w:val="Punktygwne"/>
        <w:numPr>
          <w:ilvl w:val="1"/>
          <w:numId w:val="4"/>
        </w:numPr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 xml:space="preserve">Sposób realizacji zajęć  </w:t>
      </w:r>
    </w:p>
    <w:p xmlns:wp14="http://schemas.microsoft.com/office/word/2010/wordml" w:rsidRPr="00D95CEC" w:rsidR="00D95CEC" w:rsidP="00D95CEC" w:rsidRDefault="00D95CEC" w14:paraId="049F31CB" wp14:textId="77777777">
      <w:pPr>
        <w:pStyle w:val="Punktygwne"/>
        <w:spacing w:before="0" w:after="0"/>
        <w:ind w:left="108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4E695D" w14:paraId="685EEC19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rFonts w:eastAsia="MS Gothic"/>
          <w:b w:val="0"/>
        </w:rPr>
        <w:t>×</w:t>
      </w:r>
      <w:r w:rsidRPr="00D95CEC" w:rsidR="00D95CEC">
        <w:rPr>
          <w:rFonts w:eastAsia="MS Gothic"/>
          <w:b w:val="0"/>
        </w:rPr>
        <w:t xml:space="preserve"> </w:t>
      </w:r>
      <w:r w:rsidRPr="00D95CEC" w:rsidR="00CC5E12">
        <w:rPr>
          <w:b w:val="0"/>
          <w:smallCaps w:val="0"/>
          <w:sz w:val="22"/>
        </w:rPr>
        <w:t xml:space="preserve">zajęcia w formie tradycyjnej </w:t>
      </w:r>
    </w:p>
    <w:p xmlns:wp14="http://schemas.microsoft.com/office/word/2010/wordml" w:rsidRPr="00D95CEC" w:rsidR="00CC5E12" w:rsidP="00CC5E12" w:rsidRDefault="004278E7" w14:paraId="7C1A6DA2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rFonts w:eastAsia="MS Gothic"/>
          <w:b w:val="0"/>
        </w:rPr>
        <w:t>×</w:t>
      </w:r>
      <w:r w:rsidRPr="00D95CEC" w:rsidR="00CC5E12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xmlns:wp14="http://schemas.microsoft.com/office/word/2010/wordml" w:rsidRPr="00D95CEC" w:rsidR="00CC5E12" w:rsidP="00CC5E12" w:rsidRDefault="00CC5E12" w14:paraId="53128261" wp14:textId="77777777">
      <w:pPr>
        <w:pStyle w:val="Punktygwne"/>
        <w:spacing w:before="0" w:after="0"/>
        <w:rPr>
          <w:smallCaps w:val="0"/>
          <w:sz w:val="22"/>
        </w:rPr>
      </w:pPr>
    </w:p>
    <w:p xmlns:wp14="http://schemas.microsoft.com/office/word/2010/wordml" w:rsidRPr="00D95CEC" w:rsidR="00CC5E12" w:rsidP="00CC5E12" w:rsidRDefault="002471B5" w14:paraId="72AF3794" wp14:textId="77777777">
      <w:pPr>
        <w:pStyle w:val="Punktygwne"/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>1.3</w:t>
      </w:r>
      <w:r w:rsidRPr="00D95CEC" w:rsidR="00CC5E12">
        <w:rPr>
          <w:smallCaps w:val="0"/>
          <w:sz w:val="22"/>
        </w:rPr>
        <w:t>. Forma zaliczenia przedmiotu</w:t>
      </w:r>
      <w:r w:rsidRPr="00D95CEC" w:rsidR="00D95CEC">
        <w:rPr>
          <w:smallCaps w:val="0"/>
          <w:sz w:val="22"/>
        </w:rPr>
        <w:t xml:space="preserve"> </w:t>
      </w:r>
      <w:r w:rsidRPr="00D95CEC" w:rsidR="00CC5E12">
        <w:rPr>
          <w:b w:val="0"/>
          <w:smallCaps w:val="0"/>
          <w:sz w:val="22"/>
        </w:rPr>
        <w:t xml:space="preserve">(z toku) </w:t>
      </w:r>
      <w:r w:rsidRPr="00D95CEC" w:rsidR="00CC5E12">
        <w:rPr>
          <w:b w:val="0"/>
          <w:i/>
          <w:smallCaps w:val="0"/>
          <w:sz w:val="22"/>
        </w:rPr>
        <w:t>( egzamin, zaliczenie z oceną, zaliczenie bez oceny</w:t>
      </w:r>
      <w:r w:rsidRPr="00D95CEC" w:rsidR="00CC5E12">
        <w:rPr>
          <w:b w:val="0"/>
          <w:smallCaps w:val="0"/>
          <w:sz w:val="22"/>
        </w:rPr>
        <w:t>)</w:t>
      </w:r>
    </w:p>
    <w:p xmlns:wp14="http://schemas.microsoft.com/office/word/2010/wordml" w:rsidR="004778D9" w:rsidP="00C81B58" w:rsidRDefault="004778D9" w14:paraId="62486C05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D95CEC" w:rsidR="00C81B58" w:rsidP="00C81B58" w:rsidRDefault="0003275E" w14:paraId="6BB0E224" wp14:textId="77777777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>Zaliczenie z oceną</w:t>
      </w:r>
    </w:p>
    <w:p xmlns:wp14="http://schemas.microsoft.com/office/word/2010/wordml" w:rsidRPr="00D95CEC" w:rsidR="00CC5E12" w:rsidP="00CC5E12" w:rsidRDefault="00CC5E12" w14:paraId="4101652C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D95CEC" w:rsidR="00CC5E12" w:rsidP="00D95CEC" w:rsidRDefault="00CC5E12" w14:paraId="27F758C4" wp14:textId="77777777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D95CEC">
        <w:rPr>
          <w:szCs w:val="24"/>
        </w:rPr>
        <w:t xml:space="preserve">Wymagania wstępne </w:t>
      </w:r>
    </w:p>
    <w:p xmlns:wp14="http://schemas.microsoft.com/office/word/2010/wordml" w:rsidRPr="00D95CEC" w:rsidR="00D95CEC" w:rsidP="00CC5E12" w:rsidRDefault="00D95CEC" w14:paraId="4B99056E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="004778D9" w:rsidP="00CC5E12" w:rsidRDefault="00426207" w14:paraId="6254C931" wp14:textId="77777777">
      <w:pPr>
        <w:pStyle w:val="Punktygwne"/>
        <w:spacing w:before="0" w:after="0"/>
        <w:rPr>
          <w:b w:val="0"/>
        </w:rPr>
      </w:pPr>
      <w:r w:rsidR="00426207">
        <w:rPr>
          <w:b w:val="0"/>
          <w:bCs w:val="0"/>
        </w:rPr>
        <w:t>Podstawy wiedzy z zakresu wstępu do prawoznawstwa oraz prawa konstytucyjnego</w:t>
      </w:r>
    </w:p>
    <w:p w:rsidR="407D12FA" w:rsidP="407D12FA" w:rsidRDefault="407D12FA" w14:paraId="45AF100B" w14:textId="142FF899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407D12FA" w:rsidP="407D12FA" w:rsidRDefault="407D12FA" w14:paraId="14074C86" w14:textId="1CE3EBDD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407D12FA" w:rsidP="407D12FA" w:rsidRDefault="407D12FA" w14:paraId="25BB9F78" w14:textId="111127B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407D12FA" w:rsidP="407D12FA" w:rsidRDefault="407D12FA" w14:paraId="5FFB79A9" w14:textId="4F44D3E4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407D12FA" w:rsidP="407D12FA" w:rsidRDefault="407D12FA" w14:paraId="22E8E425" w14:textId="20FDB9B8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xmlns:wp14="http://schemas.microsoft.com/office/word/2010/wordml" w:rsidRPr="00D95CEC" w:rsidR="00CC5E12" w:rsidP="00CC5E12" w:rsidRDefault="00CC5E12" w14:paraId="33222AC1" wp14:textId="77777777">
      <w:pPr>
        <w:pStyle w:val="Punktygwne"/>
        <w:numPr>
          <w:ilvl w:val="0"/>
          <w:numId w:val="1"/>
        </w:numPr>
        <w:spacing w:before="0" w:after="0"/>
      </w:pPr>
      <w:r w:rsidRPr="00D95CEC">
        <w:t xml:space="preserve"> cele, efekty </w:t>
      </w:r>
      <w:r w:rsidR="000C46F4">
        <w:rPr>
          <w:szCs w:val="24"/>
        </w:rPr>
        <w:t>uczenia się</w:t>
      </w:r>
      <w:r w:rsidRPr="00D95CEC">
        <w:t>, treści Programowe i stosowane metody Dydaktyczne</w:t>
      </w:r>
    </w:p>
    <w:p xmlns:wp14="http://schemas.microsoft.com/office/word/2010/wordml" w:rsidRPr="00D95CEC" w:rsidR="00CC5E12" w:rsidP="00CC5E12" w:rsidRDefault="00CC5E12" w14:paraId="3461D779" wp14:textId="77777777">
      <w:pPr>
        <w:pStyle w:val="Punktygwne"/>
        <w:spacing w:before="0" w:after="0"/>
      </w:pPr>
    </w:p>
    <w:p xmlns:wp14="http://schemas.microsoft.com/office/word/2010/wordml" w:rsidRPr="004778D9" w:rsidR="00CC5E12" w:rsidP="00CC5E12" w:rsidRDefault="00CC5E12" w14:paraId="20E92C6C" wp14:textId="77777777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D95CEC">
        <w:t xml:space="preserve">Cele przedmiotu </w:t>
      </w:r>
    </w:p>
    <w:p xmlns:wp14="http://schemas.microsoft.com/office/word/2010/wordml" w:rsidRPr="00D95CEC" w:rsidR="004778D9" w:rsidP="004778D9" w:rsidRDefault="004778D9" w14:paraId="3CF2D8B6" wp14:textId="77777777">
      <w:pPr>
        <w:pStyle w:val="Podpunkty"/>
        <w:ind w:left="0"/>
        <w:rPr>
          <w:b w:val="0"/>
          <w:i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4"/>
        <w:gridCol w:w="8510"/>
      </w:tblGrid>
      <w:tr xmlns:wp14="http://schemas.microsoft.com/office/word/2010/wordml" w:rsidRPr="004778D9" w:rsidR="00CC5E12" w:rsidTr="000C46F4" w14:paraId="772CEAF2" wp14:textId="77777777">
        <w:tc>
          <w:tcPr>
            <w:tcW w:w="668" w:type="dxa"/>
            <w:vAlign w:val="center"/>
          </w:tcPr>
          <w:p w:rsidRPr="004778D9" w:rsidR="00CC5E12" w:rsidP="00CC5E12" w:rsidRDefault="00CC5E12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4778D9">
              <w:rPr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654" w:type="dxa"/>
            <w:vAlign w:val="center"/>
          </w:tcPr>
          <w:p w:rsidRPr="00426207" w:rsidR="00CC5E12" w:rsidP="00A304E5" w:rsidRDefault="00B22AEE" w14:paraId="61E79A1C" wp14:textId="77777777">
            <w:pPr>
              <w:pStyle w:val="Podpunkty"/>
              <w:spacing w:before="40" w:after="40"/>
              <w:ind w:left="0"/>
              <w:rPr>
                <w:b w:val="0"/>
                <w:iCs/>
                <w:sz w:val="22"/>
                <w:szCs w:val="22"/>
                <w:lang w:val="pl-PL"/>
              </w:rPr>
            </w:pPr>
            <w:r>
              <w:rPr>
                <w:b w:val="0"/>
                <w:iCs/>
                <w:sz w:val="22"/>
                <w:szCs w:val="22"/>
                <w:lang w:val="pl-PL"/>
              </w:rPr>
              <w:t>C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elem zajęć z przedmiotu </w:t>
            </w:r>
            <w:r w:rsidRPr="00426207" w:rsidR="00E81BFC">
              <w:rPr>
                <w:b w:val="0"/>
                <w:iCs/>
                <w:sz w:val="22"/>
                <w:szCs w:val="22"/>
                <w:lang w:val="pl-PL"/>
              </w:rPr>
              <w:t>Prawa człowieka w RP</w:t>
            </w:r>
            <w:r>
              <w:rPr>
                <w:b w:val="0"/>
                <w:iCs/>
                <w:sz w:val="22"/>
                <w:szCs w:val="22"/>
                <w:lang w:val="pl-PL"/>
              </w:rPr>
              <w:t xml:space="preserve"> 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jest 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zaznajomienie studenta z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teoretyczn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ymi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i praktyczn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ymi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aspektami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ochrony praw i wolności </w:t>
            </w:r>
            <w:r>
              <w:rPr>
                <w:b w:val="0"/>
                <w:iCs/>
                <w:sz w:val="22"/>
                <w:szCs w:val="22"/>
                <w:lang w:val="pl-PL"/>
              </w:rPr>
              <w:t>jednostki ze szczególnym uwzględnieniem przepisów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Konstytucj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Rzeczypospolitej Polskiej z dnia 2 kwietnia 1997 r.</w:t>
            </w:r>
          </w:p>
        </w:tc>
      </w:tr>
    </w:tbl>
    <w:p xmlns:wp14="http://schemas.microsoft.com/office/word/2010/wordml" w:rsidRPr="00D95CEC" w:rsidR="00CC5E12" w:rsidP="00CC5E12" w:rsidRDefault="00CC5E12" w14:paraId="0FB78278" wp14:textId="77777777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35C20E13" wp14:textId="77777777">
      <w:pPr>
        <w:pStyle w:val="Punktygwne"/>
        <w:spacing w:before="0" w:after="0"/>
      </w:pPr>
      <w:r w:rsidRPr="00D95CEC">
        <w:rPr>
          <w:b w:val="0"/>
          <w:sz w:val="22"/>
        </w:rPr>
        <w:t xml:space="preserve">3.2  </w:t>
      </w:r>
      <w:r w:rsidRPr="00D95CEC" w:rsidR="00D95CEC">
        <w:tab/>
      </w:r>
      <w:r w:rsidRPr="00D95CEC">
        <w:t xml:space="preserve">Efekty </w:t>
      </w:r>
      <w:r w:rsidRPr="00D95CEC" w:rsidR="00D95CEC">
        <w:rPr>
          <w:szCs w:val="24"/>
        </w:rPr>
        <w:t xml:space="preserve">uczenia się </w:t>
      </w:r>
      <w:r w:rsidRPr="00D95CEC">
        <w:t>dla przedmiotu</w:t>
      </w:r>
    </w:p>
    <w:p xmlns:wp14="http://schemas.microsoft.com/office/word/2010/wordml" w:rsidRPr="00D95CEC" w:rsidR="00CC5E12" w:rsidP="00CC5E12" w:rsidRDefault="00CC5E12" w14:paraId="1FC39945" wp14:textId="77777777">
      <w:pPr>
        <w:pStyle w:val="Punktygwne"/>
        <w:spacing w:before="0" w:after="0"/>
      </w:pPr>
    </w:p>
    <w:tbl>
      <w:tblPr>
        <w:tblW w:w="932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0"/>
        <w:gridCol w:w="5490"/>
        <w:gridCol w:w="2247"/>
      </w:tblGrid>
      <w:tr xmlns:wp14="http://schemas.microsoft.com/office/word/2010/wordml" w:rsidRPr="00D95CEC" w:rsidR="00D95CEC" w:rsidTr="407D12FA" w14:paraId="1160A757" wp14:textId="77777777"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41C145ED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 (efekt uczenia się)</w:t>
            </w:r>
          </w:p>
        </w:tc>
        <w:tc>
          <w:tcPr>
            <w:tcW w:w="5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70EE926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1F352D2E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9C35D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xmlns:wp14="http://schemas.microsoft.com/office/word/2010/wordml" w:rsidRPr="00D95CEC" w:rsidR="00CC5E12" w:rsidTr="407D12FA" w14:paraId="5815927C" wp14:textId="77777777">
        <w:tc>
          <w:tcPr>
            <w:tcW w:w="1590" w:type="dxa"/>
            <w:tcMar/>
          </w:tcPr>
          <w:p w:rsidRPr="00D95CEC" w:rsidR="00CC5E12" w:rsidP="00CC5E12" w:rsidRDefault="00CC5E12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</w:t>
            </w:r>
            <w:r w:rsidRPr="00D95CE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490" w:type="dxa"/>
            <w:tcMar/>
          </w:tcPr>
          <w:p w:rsidR="00CC5E12" w:rsidP="407D12FA" w:rsidRDefault="00AF2199" w14:paraId="5E8DD3A2" wp14:textId="77777777" wp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>student ma podstawową wiedzę o charakterze nauk prawnych, w tym prawno-administracyjnych, ich miejscu w systemie nauk społecznych i rozpoznaje relacje do innych nauk społecznych, zna zarys ewolucji podstawowych instytucji administracyjnych i prawnych;</w:t>
            </w:r>
          </w:p>
          <w:p w:rsidR="00AF2199" w:rsidP="407D12FA" w:rsidRDefault="00AF2199" w14:paraId="758F1EF8" wp14:textId="77777777" wp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>zna podstawową terminologię z zakresu dyscyplin naukowych realizowanych według planu studiów administracyjnych</w:t>
            </w:r>
            <w:r w:rsidRPr="407D12FA" w:rsidR="02B65403">
              <w:rPr>
                <w:rFonts w:ascii="Corbel" w:hAnsi="Corbel"/>
                <w:b w:val="0"/>
                <w:bCs w:val="0"/>
              </w:rPr>
              <w:t>;</w:t>
            </w:r>
          </w:p>
          <w:p w:rsidRPr="00D95CEC" w:rsidR="00AF2199" w:rsidP="407D12FA" w:rsidRDefault="00AF2199" w14:paraId="4D7B7534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>posiada podstawową wiedzę o człowieku jako podmiocie stosunków publicznoprawnych i prywatnoprawnych, jego prawach i obowiązkach oraz środkach i zasadach ochrony statusu jednostki</w:t>
            </w:r>
          </w:p>
        </w:tc>
        <w:tc>
          <w:tcPr>
            <w:tcW w:w="2247" w:type="dxa"/>
            <w:tcMar/>
          </w:tcPr>
          <w:p w:rsidR="00AF2199" w:rsidP="407D12FA" w:rsidRDefault="00AF2199" w14:paraId="4F41BF15" wp14:textId="221DFEBD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sz w:val="20"/>
                <w:szCs w:val="20"/>
              </w:rPr>
            </w:pP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K_W</w:t>
            </w: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01,</w:t>
            </w:r>
            <w:r w:rsidRPr="407D12FA" w:rsidR="7A9ABBE7">
              <w:rPr>
                <w:rFonts w:ascii="Corbel" w:hAnsi="Corbel"/>
                <w:w w:val="89"/>
                <w:sz w:val="20"/>
                <w:szCs w:val="20"/>
              </w:rPr>
              <w:t xml:space="preserve"> </w:t>
            </w: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K</w:t>
            </w: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_W03,</w:t>
            </w:r>
          </w:p>
          <w:p w:rsidR="00AF2199" w:rsidP="407D12FA" w:rsidRDefault="00AF2199" w14:paraId="223BB374" wp14:textId="2DE5010F">
            <w:pPr>
              <w:pStyle w:val="TableParagraph"/>
              <w:spacing w:line="254" w:lineRule="auto"/>
              <w:ind w:left="0" w:right="197"/>
              <w:rPr>
                <w:b w:val="0"/>
                <w:bCs w:val="0"/>
              </w:rPr>
            </w:pP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K_W</w:t>
            </w:r>
            <w:r w:rsidRPr="407D12FA" w:rsidR="02B65403">
              <w:rPr>
                <w:rFonts w:ascii="Corbel" w:hAnsi="Corbel"/>
                <w:w w:val="89"/>
                <w:sz w:val="20"/>
                <w:szCs w:val="20"/>
              </w:rPr>
              <w:t>05,</w:t>
            </w:r>
            <w:r w:rsidRPr="407D12FA" w:rsidR="6E427AC2">
              <w:rPr>
                <w:rFonts w:ascii="Corbel" w:hAnsi="Corbel"/>
                <w:w w:val="89"/>
                <w:sz w:val="20"/>
                <w:szCs w:val="20"/>
              </w:rPr>
              <w:t xml:space="preserve"> </w:t>
            </w:r>
            <w:r w:rsidRPr="407D12FA" w:rsidR="02B65403">
              <w:rPr>
                <w:rFonts w:ascii="Corbel" w:hAnsi="Corbel"/>
                <w:b w:val="0"/>
                <w:bCs w:val="0"/>
                <w:w w:val="89"/>
                <w:sz w:val="20"/>
                <w:szCs w:val="20"/>
              </w:rPr>
              <w:t>K</w:t>
            </w:r>
            <w:r w:rsidRPr="407D12FA" w:rsidR="02B65403">
              <w:rPr>
                <w:rFonts w:ascii="Corbel" w:hAnsi="Corbel"/>
                <w:b w:val="0"/>
                <w:bCs w:val="0"/>
                <w:w w:val="89"/>
                <w:sz w:val="20"/>
                <w:szCs w:val="20"/>
              </w:rPr>
              <w:t>_W09</w:t>
            </w:r>
          </w:p>
        </w:tc>
      </w:tr>
      <w:tr xmlns:wp14="http://schemas.microsoft.com/office/word/2010/wordml" w:rsidRPr="00D95CEC" w:rsidR="00CC5E12" w:rsidTr="407D12FA" w14:paraId="219449D9" wp14:textId="77777777">
        <w:tc>
          <w:tcPr>
            <w:tcW w:w="1590" w:type="dxa"/>
            <w:tcMar/>
          </w:tcPr>
          <w:p w:rsidRPr="00D95CEC" w:rsidR="00CC5E12" w:rsidP="00CC5E12" w:rsidRDefault="00CC5E12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490" w:type="dxa"/>
            <w:tcMar/>
          </w:tcPr>
          <w:p w:rsidR="00CC5E12" w:rsidP="407D12FA" w:rsidRDefault="00AF2199" w14:paraId="5F567FCA" wp14:textId="482D65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  <w:p w:rsidRPr="00D95CEC" w:rsidR="00AF2199" w:rsidP="407D12FA" w:rsidRDefault="00AF2199" w14:paraId="0A2A04A8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 xml:space="preserve">potrafi analizować i interpretować teksty prawne </w:t>
            </w:r>
            <w:r w:rsidR="02B65403">
              <w:rPr>
                <w:b w:val="0"/>
                <w:bCs w:val="0"/>
              </w:rPr>
              <w:t>i</w:t>
            </w:r>
            <w:r w:rsidR="02B65403">
              <w:rPr>
                <w:b w:val="0"/>
                <w:bCs w:val="0"/>
              </w:rPr>
              <w:t> </w:t>
            </w:r>
            <w:r w:rsidR="02B65403">
              <w:rPr>
                <w:b w:val="0"/>
                <w:bCs w:val="0"/>
              </w:rPr>
              <w:t>naukowe</w:t>
            </w:r>
            <w:r w:rsidRPr="407D12FA" w:rsidR="02B65403">
              <w:rPr>
                <w:rFonts w:ascii="Corbel" w:hAnsi="Corbel"/>
                <w:b w:val="0"/>
                <w:bCs w:val="0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2247" w:type="dxa"/>
            <w:tcMar/>
          </w:tcPr>
          <w:p w:rsidR="00AF2199" w:rsidP="00AF2199" w:rsidRDefault="00AF2199" w14:paraId="2E16E658" wp14:textId="77777777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w w:val="89"/>
                <w:sz w:val="20"/>
              </w:rPr>
            </w:pPr>
            <w:r>
              <w:rPr>
                <w:rFonts w:ascii="Corbel" w:hAnsi="Corbel"/>
                <w:w w:val="89"/>
                <w:sz w:val="20"/>
              </w:rPr>
              <w:t>K_U01,K_U04,</w:t>
            </w:r>
          </w:p>
          <w:p w:rsidRPr="00AF2199" w:rsidR="00134BA6" w:rsidP="00AF2199" w:rsidRDefault="00AF2199" w14:paraId="661AB4C3" wp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0"/>
                <w:szCs w:val="20"/>
              </w:rPr>
            </w:pPr>
            <w:r w:rsidRPr="00AF2199">
              <w:rPr>
                <w:rFonts w:ascii="Corbel" w:hAnsi="Corbel"/>
                <w:b w:val="0"/>
                <w:bCs/>
                <w:w w:val="89"/>
                <w:sz w:val="20"/>
              </w:rPr>
              <w:t>K_U07</w:t>
            </w:r>
          </w:p>
        </w:tc>
      </w:tr>
      <w:tr xmlns:wp14="http://schemas.microsoft.com/office/word/2010/wordml" w:rsidRPr="00D95CEC" w:rsidR="00CC5E12" w:rsidTr="407D12FA" w14:paraId="5912B78D" wp14:textId="77777777">
        <w:tc>
          <w:tcPr>
            <w:tcW w:w="1590" w:type="dxa"/>
            <w:tcMar/>
          </w:tcPr>
          <w:p w:rsidRPr="00D95CEC" w:rsidR="00CC5E12" w:rsidP="00CC5E12" w:rsidRDefault="00C81B58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90" w:type="dxa"/>
            <w:tcMar/>
          </w:tcPr>
          <w:p w:rsidR="00CC5E12" w:rsidP="407D12FA" w:rsidRDefault="00AF2199" w14:paraId="72DFC04F" wp14:textId="27C6DA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407D12FA" w:rsidR="02B65403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jest gotów do</w:t>
            </w:r>
            <w:r w:rsidRPr="407D12FA" w:rsidR="02B6540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407D12FA" w:rsidR="02B65403">
              <w:rPr>
                <w:rFonts w:ascii="Corbel" w:hAnsi="Corbel"/>
                <w:b w:val="0"/>
                <w:bCs w:val="0"/>
              </w:rPr>
              <w:t>krytycznej oceny posiadanej wiedzy i odbieranych treści w sposób umożliwiający konstruktywną wymianę poglądów i właściwą analizę problemu</w:t>
            </w:r>
            <w:r w:rsidRPr="407D12FA" w:rsidR="02B65403">
              <w:rPr>
                <w:rFonts w:ascii="Corbel" w:hAnsi="Corbel"/>
                <w:b w:val="0"/>
                <w:bCs w:val="0"/>
              </w:rPr>
              <w:t>;</w:t>
            </w:r>
          </w:p>
          <w:p w:rsidRPr="00D95CEC" w:rsidR="00AF2199" w:rsidP="407D12FA" w:rsidRDefault="00AF2199" w14:paraId="3E8C3788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07D12FA" w:rsidR="02B65403">
              <w:rPr>
                <w:rFonts w:ascii="Corbel" w:hAnsi="Corbel"/>
                <w:b w:val="0"/>
                <w:bCs w:val="0"/>
              </w:rPr>
              <w:t xml:space="preserve">odpowiedzialnego pełnienia różnych ról zawodowych w organach administracji z dochowaniem wszelkich standardów i zasad </w:t>
            </w:r>
            <w:r w:rsidRPr="407D12FA" w:rsidR="02B65403">
              <w:rPr>
                <w:rFonts w:ascii="Corbel" w:hAnsi="Corbel"/>
                <w:b w:val="0"/>
                <w:bCs w:val="0"/>
              </w:rPr>
              <w:t xml:space="preserve">etyki zawodowej </w:t>
            </w:r>
            <w:r w:rsidRPr="407D12FA" w:rsidR="02B65403">
              <w:rPr>
                <w:rFonts w:ascii="Corbel" w:hAnsi="Corbel"/>
                <w:b w:val="0"/>
                <w:bCs w:val="0"/>
              </w:rPr>
              <w:t>oraz dbałości o nie</w:t>
            </w:r>
          </w:p>
        </w:tc>
        <w:tc>
          <w:tcPr>
            <w:tcW w:w="2247" w:type="dxa"/>
            <w:tcMar/>
          </w:tcPr>
          <w:p w:rsidR="00AF2199" w:rsidP="00AF2199" w:rsidRDefault="00AF2199" w14:paraId="67F13A7C" wp14:textId="77777777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w w:val="89"/>
                <w:sz w:val="20"/>
              </w:rPr>
            </w:pPr>
            <w:r>
              <w:rPr>
                <w:rFonts w:ascii="Corbel" w:hAnsi="Corbel"/>
                <w:w w:val="89"/>
                <w:sz w:val="20"/>
              </w:rPr>
              <w:t>K_K01,K_K03,</w:t>
            </w:r>
          </w:p>
          <w:p w:rsidRPr="00AF2199" w:rsidR="00E759EE" w:rsidP="00AF2199" w:rsidRDefault="00AF2199" w14:paraId="2585C346" wp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0"/>
                <w:szCs w:val="20"/>
              </w:rPr>
            </w:pPr>
            <w:r w:rsidRPr="00AF2199">
              <w:rPr>
                <w:rFonts w:ascii="Corbel" w:hAnsi="Corbel"/>
                <w:b w:val="0"/>
                <w:bCs/>
                <w:w w:val="89"/>
                <w:sz w:val="20"/>
              </w:rPr>
              <w:t>K_K06</w:t>
            </w:r>
          </w:p>
        </w:tc>
      </w:tr>
    </w:tbl>
    <w:p xmlns:wp14="http://schemas.microsoft.com/office/word/2010/wordml" w:rsidRPr="00D95CEC" w:rsidR="00C81B58" w:rsidP="00C81B58" w:rsidRDefault="00C81B58" w14:paraId="0562CB0E" wp14:textId="77777777">
      <w:pPr>
        <w:pStyle w:val="Akapitzlist"/>
        <w:ind w:left="862"/>
        <w:jc w:val="both"/>
        <w:rPr>
          <w:rFonts w:ascii="Times New Roman" w:hAnsi="Times New Roman"/>
          <w:b/>
        </w:rPr>
      </w:pPr>
    </w:p>
    <w:p xmlns:wp14="http://schemas.microsoft.com/office/word/2010/wordml" w:rsidR="00C81B58" w:rsidP="00C81B58" w:rsidRDefault="00CC5E12" w14:paraId="0665DB75" wp14:textId="7777777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 w:rsidRPr="00D95CEC">
        <w:rPr>
          <w:rFonts w:ascii="Times New Roman" w:hAnsi="Times New Roman"/>
          <w:b/>
        </w:rPr>
        <w:t xml:space="preserve">TREŚCI PROGRAMOWE </w:t>
      </w:r>
    </w:p>
    <w:p xmlns:wp14="http://schemas.microsoft.com/office/word/2010/wordml" w:rsidRPr="00D95CEC" w:rsidR="00B970E2" w:rsidP="00B970E2" w:rsidRDefault="00B970E2" w14:paraId="34CE0A41" wp14:textId="77777777">
      <w:pPr>
        <w:pStyle w:val="Akapitzlist"/>
        <w:ind w:left="862"/>
        <w:jc w:val="both"/>
        <w:rPr>
          <w:rFonts w:ascii="Times New Roman" w:hAnsi="Times New Roman"/>
          <w:b/>
        </w:rPr>
      </w:pPr>
    </w:p>
    <w:p xmlns:wp14="http://schemas.microsoft.com/office/word/2010/wordml" w:rsidRPr="00D95CEC" w:rsidR="00CC5E12" w:rsidP="00CC5E12" w:rsidRDefault="00CC5E12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 w:rsidRPr="00D95CEC">
        <w:rPr>
          <w:rFonts w:ascii="Times New Roman" w:hAnsi="Times New Roman"/>
        </w:rPr>
        <w:t xml:space="preserve">Problematyka wykładu </w:t>
      </w:r>
    </w:p>
    <w:p xmlns:wp14="http://schemas.microsoft.com/office/word/2010/wordml" w:rsidRPr="00D95CEC" w:rsidR="00D95CEC" w:rsidP="00D95CEC" w:rsidRDefault="00D95CEC" w14:paraId="62EBF3C5" wp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6"/>
      </w:tblGrid>
      <w:tr xmlns:wp14="http://schemas.microsoft.com/office/word/2010/wordml" w:rsidRPr="00D95CEC" w:rsidR="00CC5E12" w:rsidTr="407D12FA" w14:paraId="587EA2A8" wp14:textId="77777777">
        <w:tc>
          <w:tcPr>
            <w:tcW w:w="9214" w:type="dxa"/>
            <w:tcMar/>
          </w:tcPr>
          <w:p w:rsidRPr="00D95CEC" w:rsidR="00CC5E12" w:rsidP="00CC5E12" w:rsidRDefault="00CC5E12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Treści merytoryczne</w:t>
            </w:r>
          </w:p>
        </w:tc>
      </w:tr>
      <w:tr xmlns:wp14="http://schemas.microsoft.com/office/word/2010/wordml" w:rsidRPr="00D95CEC" w:rsidR="00CC5E12" w:rsidTr="407D12FA" w14:paraId="6D98A12B" wp14:textId="77777777">
        <w:tc>
          <w:tcPr>
            <w:tcW w:w="9214" w:type="dxa"/>
            <w:tcMar/>
          </w:tcPr>
          <w:p w:rsidRPr="00D95CEC" w:rsidR="00CC5E12" w:rsidP="00A304E5" w:rsidRDefault="00CC5E12" w14:paraId="2946DB82" wp14:textId="13EE495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407D12FA" w:rsidR="47CD91DE">
              <w:rPr>
                <w:rFonts w:ascii="Times New Roman" w:hAnsi="Times New Roman"/>
              </w:rPr>
              <w:t>Nie dotyczy</w:t>
            </w:r>
          </w:p>
        </w:tc>
      </w:tr>
    </w:tbl>
    <w:p xmlns:wp14="http://schemas.microsoft.com/office/word/2010/wordml" w:rsidRPr="00D95CEC" w:rsidR="00CC5E12" w:rsidP="00CC5E12" w:rsidRDefault="00CC5E12" w14:paraId="5997CC1D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3C255208" wp14:textId="77777777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D95CEC">
        <w:rPr>
          <w:rFonts w:ascii="Times New Roman" w:hAnsi="Times New Roman"/>
        </w:rPr>
        <w:t xml:space="preserve">Problematyka ćwiczeń audytoryjnych, </w:t>
      </w:r>
      <w:r w:rsidRPr="00813CA7">
        <w:rPr>
          <w:rFonts w:ascii="Times New Roman" w:hAnsi="Times New Roman"/>
          <w:b/>
          <w:bCs/>
        </w:rPr>
        <w:t>konwersatoryjnych</w:t>
      </w:r>
      <w:r w:rsidRPr="00D95CEC">
        <w:rPr>
          <w:rFonts w:ascii="Times New Roman" w:hAnsi="Times New Roman"/>
        </w:rPr>
        <w:t xml:space="preserve">, laboratoryjnych,  zajęć praktycznych </w:t>
      </w:r>
    </w:p>
    <w:p xmlns:wp14="http://schemas.microsoft.com/office/word/2010/wordml" w:rsidRPr="00D95CEC" w:rsidR="00CC5E12" w:rsidP="00CC5E12" w:rsidRDefault="00CC5E12" w14:paraId="110FFD37" wp14:textId="77777777">
      <w:pPr>
        <w:pStyle w:val="Akapitzlist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6"/>
      </w:tblGrid>
      <w:tr xmlns:wp14="http://schemas.microsoft.com/office/word/2010/wordml" w:rsidRPr="00D95CEC" w:rsidR="00CC5E12" w:rsidTr="00B970E2" w14:paraId="55225495" wp14:textId="77777777">
        <w:tc>
          <w:tcPr>
            <w:tcW w:w="9214" w:type="dxa"/>
          </w:tcPr>
          <w:p w:rsidRPr="00D95CEC" w:rsidR="00CC5E12" w:rsidP="00CC5E12" w:rsidRDefault="00CC5E12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Treści merytoryczne</w:t>
            </w:r>
          </w:p>
        </w:tc>
      </w:tr>
      <w:tr xmlns:wp14="http://schemas.microsoft.com/office/word/2010/wordml" w:rsidRPr="00D95CEC" w:rsidR="00CC5E12" w:rsidTr="00B970E2" w14:paraId="3712A656" wp14:textId="77777777">
        <w:tc>
          <w:tcPr>
            <w:tcW w:w="9214" w:type="dxa"/>
          </w:tcPr>
          <w:p w:rsidR="00813CA7" w:rsidP="00813CA7" w:rsidRDefault="00813CA7" w14:paraId="498418C9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D95CEC">
              <w:rPr>
                <w:rFonts w:ascii="Times New Roman" w:hAnsi="Times New Roman" w:eastAsia="Cambria"/>
              </w:rPr>
              <w:t xml:space="preserve">Pojęcie praw, wolności i obowiązków  człowieka i obywatela – </w:t>
            </w:r>
            <w:r>
              <w:rPr>
                <w:rFonts w:ascii="Times New Roman" w:hAnsi="Times New Roman" w:eastAsia="Cambria"/>
              </w:rPr>
              <w:t>2</w:t>
            </w:r>
            <w:r w:rsidRPr="00D95CEC">
              <w:rPr>
                <w:rFonts w:ascii="Times New Roman" w:hAnsi="Times New Roman" w:eastAsia="Cambria"/>
              </w:rPr>
              <w:t xml:space="preserve"> </w:t>
            </w:r>
            <w:r>
              <w:rPr>
                <w:rFonts w:ascii="Times New Roman" w:hAnsi="Times New Roman" w:eastAsia="Cambria"/>
              </w:rPr>
              <w:t>h</w:t>
            </w:r>
          </w:p>
          <w:p w:rsidR="00813CA7" w:rsidP="00813CA7" w:rsidRDefault="00813CA7" w14:paraId="0CEFC31D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3CA7">
              <w:rPr>
                <w:rFonts w:ascii="Times New Roman" w:hAnsi="Times New Roman" w:eastAsia="Cambria"/>
              </w:rPr>
              <w:t xml:space="preserve">Zasady ustrojowe w polskiej Konstytucji – 2 h </w:t>
            </w:r>
          </w:p>
          <w:p w:rsidRPr="00813CA7" w:rsidR="00813CA7" w:rsidP="00813CA7" w:rsidRDefault="00813CA7" w14:paraId="623A1A4A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3CA7">
              <w:rPr>
                <w:rFonts w:ascii="Times New Roman" w:hAnsi="Times New Roman" w:eastAsia="Cambria"/>
              </w:rPr>
              <w:t>Zasady dotyczące praw człowieka godność, równość, proporcjonalność – 2 h</w:t>
            </w:r>
          </w:p>
          <w:p w:rsidR="00B528D1" w:rsidP="00813CA7" w:rsidRDefault="00B528D1" w14:paraId="5566322F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Krajowe i międzynarodowe źródła praw człowieka – 1 </w:t>
            </w:r>
            <w:r w:rsidR="00813CA7">
              <w:rPr>
                <w:rFonts w:ascii="Times New Roman" w:hAnsi="Times New Roman"/>
              </w:rPr>
              <w:t>h</w:t>
            </w:r>
          </w:p>
          <w:p w:rsidRPr="00061371" w:rsidR="00B528D1" w:rsidP="00813CA7" w:rsidRDefault="00B528D1" w14:paraId="1A5CD664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 w:rsidRPr="00607EFA">
              <w:rPr>
                <w:rFonts w:ascii="Times New Roman" w:hAnsi="Times New Roman" w:eastAsia="Cambria"/>
              </w:rPr>
              <w:t>asada godności, zasada wolności, zasada równości oraz klauzula antydyskryminacyjna</w:t>
            </w:r>
            <w:r>
              <w:rPr>
                <w:rFonts w:ascii="Times New Roman" w:hAnsi="Times New Roman" w:eastAsia="Cambria"/>
              </w:rPr>
              <w:t xml:space="preserve"> – 1 </w:t>
            </w:r>
            <w:r w:rsidR="00813CA7">
              <w:rPr>
                <w:rFonts w:ascii="Times New Roman" w:hAnsi="Times New Roman" w:eastAsia="Cambria"/>
              </w:rPr>
              <w:t>h</w:t>
            </w:r>
          </w:p>
          <w:p w:rsidRPr="00061371" w:rsidR="00B528D1" w:rsidP="00813CA7" w:rsidRDefault="00B528D1" w14:paraId="40E2F84D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ochrona  życia (art. 38 Konstytucji) – 2 </w:t>
            </w:r>
            <w:r w:rsidR="00813CA7">
              <w:rPr>
                <w:rFonts w:ascii="Times New Roman" w:hAnsi="Times New Roman"/>
              </w:rPr>
              <w:t>h</w:t>
            </w:r>
          </w:p>
          <w:p w:rsidRPr="00061371" w:rsidR="00B528D1" w:rsidP="00813CA7" w:rsidRDefault="00B528D1" w14:paraId="0B2B0839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Zakaz tortur oraz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okrutnego, nieludzkiego lub poniżającego traktowania i karania (art. 40 Konstytucji) –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  <w:p w:rsidRPr="00061371" w:rsidR="00B528D1" w:rsidP="00813CA7" w:rsidRDefault="00B528D1" w14:paraId="2035A7BC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Konstytucyjna ochrona prywatności jednostki (art. 47-51 Konstytucji) – 3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  <w:p w:rsidRPr="00061371" w:rsidR="00B528D1" w:rsidP="00813CA7" w:rsidRDefault="00B528D1" w14:paraId="023FD25D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gwarancja wolności sumienia i religii (art. 53 Konstytucji) – </w:t>
            </w:r>
            <w:r w:rsidR="00813CA7">
              <w:rPr>
                <w:rFonts w:ascii="Times New Roman" w:hAnsi="Times New Roman"/>
              </w:rPr>
              <w:t>1</w:t>
            </w:r>
            <w:r w:rsidRPr="00061371">
              <w:rPr>
                <w:rFonts w:ascii="Times New Roman" w:hAnsi="Times New Roman"/>
              </w:rPr>
              <w:t xml:space="preserve"> </w:t>
            </w:r>
            <w:r w:rsidR="00813CA7">
              <w:rPr>
                <w:rFonts w:ascii="Times New Roman" w:hAnsi="Times New Roman"/>
              </w:rPr>
              <w:t>h</w:t>
            </w:r>
          </w:p>
          <w:p w:rsidRPr="00B528D1" w:rsidR="00B528D1" w:rsidP="00813CA7" w:rsidRDefault="00B528D1" w14:paraId="12E277D2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wolność organizowania pokojowych zgromadzeń i uczestniczenia w nich (art. 57) –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  <w:p w:rsidRPr="00B528D1" w:rsidR="00CC5E12" w:rsidP="00813CA7" w:rsidRDefault="00B528D1" w14:paraId="6F43F4E1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B528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Skarga konstytucyjna oraz prawo do wystąpienia do Rzecznika Praw Obywatelskich z wnioskiem o pomoc w ochronie własnych wolności lub praw naruszonych przez organy władzy publicznej –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B528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</w:tc>
      </w:tr>
    </w:tbl>
    <w:p xmlns:wp14="http://schemas.microsoft.com/office/word/2010/wordml" w:rsidRPr="00D95CEC" w:rsidR="00CC5E12" w:rsidP="00CC5E12" w:rsidRDefault="00CC5E12" w14:paraId="6B699379" wp14:textId="77777777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1CE53C73" wp14:textId="77777777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D95CEC">
        <w:rPr>
          <w:smallCaps w:val="0"/>
          <w:sz w:val="22"/>
        </w:rPr>
        <w:t>METODY DYDAKTYCZNE</w:t>
      </w:r>
      <w:r w:rsidRPr="00D95CEC">
        <w:rPr>
          <w:b w:val="0"/>
          <w:smallCaps w:val="0"/>
          <w:sz w:val="22"/>
        </w:rPr>
        <w:t xml:space="preserve"> </w:t>
      </w:r>
    </w:p>
    <w:p xmlns:wp14="http://schemas.microsoft.com/office/word/2010/wordml" w:rsidRPr="00D95CEC" w:rsidR="00CC5E12" w:rsidP="00CC5E12" w:rsidRDefault="00CC5E12" w14:paraId="3FE9F23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222589" w:rsidR="00222589" w:rsidP="00222589" w:rsidRDefault="00813CA7" w14:paraId="381D6F46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Konwersatorium</w:t>
      </w:r>
      <w:r w:rsidRPr="00222589" w:rsidR="00222589">
        <w:rPr>
          <w:rFonts w:ascii="Times New Roman" w:hAnsi="Times New Roman"/>
        </w:rPr>
        <w:t xml:space="preserve"> z multimedialną prezentacją, analiza i interpretacja aktów normatywnych oraz analiza orzeczeń sądowych, rozwiązywanie kazusów (</w:t>
      </w:r>
      <w:proofErr w:type="spellStart"/>
      <w:r w:rsidRPr="00222589" w:rsidR="00222589">
        <w:rPr>
          <w:rFonts w:ascii="Times New Roman" w:hAnsi="Times New Roman"/>
          <w:i/>
        </w:rPr>
        <w:t>case</w:t>
      </w:r>
      <w:proofErr w:type="spellEnd"/>
      <w:r w:rsidRPr="00222589" w:rsidR="00222589">
        <w:rPr>
          <w:rFonts w:ascii="Times New Roman" w:hAnsi="Times New Roman"/>
          <w:i/>
        </w:rPr>
        <w:t xml:space="preserve"> </w:t>
      </w:r>
      <w:proofErr w:type="spellStart"/>
      <w:r w:rsidRPr="00222589" w:rsidR="00222589">
        <w:rPr>
          <w:rFonts w:ascii="Times New Roman" w:hAnsi="Times New Roman"/>
          <w:i/>
        </w:rPr>
        <w:t>study</w:t>
      </w:r>
      <w:proofErr w:type="spellEnd"/>
      <w:r w:rsidRPr="00222589" w:rsidR="00222589">
        <w:rPr>
          <w:rFonts w:ascii="Times New Roman" w:hAnsi="Times New Roman"/>
        </w:rPr>
        <w:t>), dyskusja nad wybranymi problemami z zakresu stosowania przepisów rozdziału II Konstytucji RP z 1997r . z uwzględnieniem standardu konwencyjnego</w:t>
      </w:r>
    </w:p>
    <w:p xmlns:wp14="http://schemas.microsoft.com/office/word/2010/wordml" w:rsidRPr="00D95CEC" w:rsidR="00CC5E12" w:rsidP="00CC5E12" w:rsidRDefault="00CC5E12" w14:paraId="1F72F646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D95CEC" w:rsidRDefault="00CC5E12" w14:paraId="1B066548" wp14:textId="77777777">
      <w:pPr>
        <w:pStyle w:val="Punktygwne"/>
        <w:numPr>
          <w:ilvl w:val="0"/>
          <w:numId w:val="3"/>
        </w:numPr>
        <w:spacing w:before="0" w:after="0"/>
        <w:ind w:hanging="218"/>
        <w:rPr>
          <w:smallCaps w:val="0"/>
          <w:sz w:val="22"/>
        </w:rPr>
      </w:pPr>
      <w:r w:rsidRPr="00D95CEC">
        <w:rPr>
          <w:smallCaps w:val="0"/>
          <w:sz w:val="22"/>
        </w:rPr>
        <w:t>METODY I KRYTERIA OCENY</w:t>
      </w:r>
    </w:p>
    <w:p xmlns:wp14="http://schemas.microsoft.com/office/word/2010/wordml" w:rsidRPr="00D95CEC" w:rsidR="00D95CEC" w:rsidP="00D95CEC" w:rsidRDefault="00D95CEC" w14:paraId="08CE6F91" wp14:textId="77777777">
      <w:pPr>
        <w:pStyle w:val="Punktygwne"/>
        <w:spacing w:before="0" w:after="0"/>
        <w:ind w:left="360"/>
        <w:rPr>
          <w:smallCaps w:val="0"/>
          <w:sz w:val="22"/>
        </w:rPr>
      </w:pPr>
    </w:p>
    <w:p xmlns:wp14="http://schemas.microsoft.com/office/word/2010/wordml" w:rsidRPr="00B970E2" w:rsidR="00CC5E12" w:rsidP="00D95CEC" w:rsidRDefault="00CC5E12" w14:paraId="53742ADA" wp14:textId="77777777">
      <w:pPr>
        <w:pStyle w:val="Punktygwne"/>
        <w:spacing w:before="0" w:after="0"/>
        <w:ind w:firstLine="142"/>
        <w:rPr>
          <w:smallCaps w:val="0"/>
          <w:sz w:val="22"/>
        </w:rPr>
      </w:pPr>
      <w:r w:rsidRPr="00B970E2">
        <w:rPr>
          <w:smallCaps w:val="0"/>
          <w:sz w:val="22"/>
        </w:rPr>
        <w:t xml:space="preserve">4.1 Sposoby weryfikacji efektów </w:t>
      </w:r>
      <w:r w:rsidRPr="00B970E2" w:rsidR="00D95CEC">
        <w:rPr>
          <w:smallCaps w:val="0"/>
          <w:sz w:val="22"/>
        </w:rPr>
        <w:t>uczenia się</w:t>
      </w:r>
    </w:p>
    <w:p xmlns:wp14="http://schemas.microsoft.com/office/word/2010/wordml" w:rsidRPr="00D95CEC" w:rsidR="00CC5E12" w:rsidP="00CC5E12" w:rsidRDefault="00CC5E12" w14:paraId="61CDCEA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75281E" w:rsidP="00CC5E12" w:rsidRDefault="0075281E" w14:paraId="510C577A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xmlns:wp14="http://schemas.microsoft.com/office/word/2010/wordml" w:rsidRPr="00D95CEC" w:rsidR="0075281E" w:rsidTr="407D12FA" w14:paraId="10CB02ED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D95CEC" w:rsidRDefault="0075281E" w14:paraId="59C1A4F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>Symbol efektu</w:t>
            </w:r>
          </w:p>
          <w:p w:rsidRPr="00D95CEC" w:rsidR="0075281E" w:rsidP="00D95CEC" w:rsidRDefault="0075281E" w14:paraId="6BB9E253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D95CEC" w:rsidRDefault="0075281E" w14:paraId="4796215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D95CEC">
              <w:rPr>
                <w:rFonts w:ascii="Times New Roman" w:hAnsi="Times New Roman"/>
                <w:color w:val="000000"/>
                <w:lang w:eastAsia="zh-CN"/>
              </w:rPr>
              <w:t xml:space="preserve">Metody oceny efektów </w:t>
            </w:r>
            <w:r w:rsidRPr="00D95CEC" w:rsidR="00D95CEC">
              <w:rPr>
                <w:rFonts w:ascii="Times New Roman" w:hAnsi="Times New Roman"/>
                <w:szCs w:val="24"/>
              </w:rPr>
              <w:t>uczenia się</w:t>
            </w:r>
          </w:p>
          <w:p w:rsidRPr="00D95CEC" w:rsidR="0075281E" w:rsidP="00D95CEC" w:rsidRDefault="0075281E" w14:paraId="48CEE6E5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95CEC">
              <w:rPr>
                <w:rFonts w:ascii="Times New Roman" w:hAnsi="Times New Roman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D95CEC" w:rsidP="00D95CEC" w:rsidRDefault="0075281E" w14:paraId="4DA5CD06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 xml:space="preserve">Forma zajęć dydaktycznych </w:t>
            </w:r>
          </w:p>
          <w:p w:rsidRPr="00D95CEC" w:rsidR="0075281E" w:rsidP="00D95CEC" w:rsidRDefault="0075281E" w14:paraId="02FCAB22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4"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>(w, ćw</w:t>
            </w:r>
            <w:r w:rsidRPr="00D95CEC" w:rsidR="00D95CEC">
              <w:rPr>
                <w:rFonts w:ascii="Times New Roman" w:hAnsi="Times New Roman"/>
                <w:lang w:eastAsia="zh-CN"/>
              </w:rPr>
              <w:t>.</w:t>
            </w:r>
            <w:r w:rsidRPr="00D95CEC">
              <w:rPr>
                <w:rFonts w:ascii="Times New Roman" w:hAnsi="Times New Roman"/>
                <w:lang w:eastAsia="zh-CN"/>
              </w:rPr>
              <w:t>, …)</w:t>
            </w:r>
          </w:p>
        </w:tc>
      </w:tr>
      <w:tr xmlns:wp14="http://schemas.microsoft.com/office/word/2010/wordml" w:rsidRPr="00D95CEC" w:rsidR="0075281E" w:rsidTr="407D12FA" w14:paraId="0A50F714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75281E" w14:paraId="38E57954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D95CEC">
              <w:rPr>
                <w:rFonts w:ascii="Times New Roman" w:hAnsi="Times New Roman"/>
                <w:smallCaps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55FEDE32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Obserwacja w trakcie zajęć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3F1C56C9" wp14:textId="77777777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xmlns:wp14="http://schemas.microsoft.com/office/word/2010/wordml" w:rsidRPr="00D95CEC" w:rsidR="0075281E" w:rsidTr="407D12FA" w14:paraId="0EDE970E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75281E" w14:paraId="7E001888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D95CEC">
              <w:rPr>
                <w:rFonts w:ascii="Times New Roman" w:hAnsi="Times New Roman"/>
                <w:smallCaps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E16ED" w:rsidR="0075281E" w:rsidP="0075281E" w:rsidRDefault="00813CA7" w14:paraId="31833286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praca pisemna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569C77CD" wp14:textId="77777777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407D12FA" w:rsidTr="407D12FA" w14:paraId="489D8180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F8380CB" w:rsidP="407D12FA" w:rsidRDefault="0F8380CB" w14:paraId="51188E08" w14:textId="56BA29F3">
            <w:pPr>
              <w:pStyle w:val="Normalny"/>
              <w:spacing w:line="240" w:lineRule="auto"/>
              <w:rPr>
                <w:rFonts w:ascii="Times New Roman" w:hAnsi="Times New Roman"/>
                <w:smallCaps w:val="1"/>
                <w:sz w:val="22"/>
                <w:szCs w:val="22"/>
                <w:lang w:eastAsia="zh-CN"/>
              </w:rPr>
            </w:pPr>
            <w:r w:rsidRPr="407D12FA" w:rsidR="0F8380CB">
              <w:rPr>
                <w:rFonts w:ascii="Times New Roman" w:hAnsi="Times New Roman"/>
                <w:smallCaps w:val="1"/>
                <w:sz w:val="22"/>
                <w:szCs w:val="22"/>
                <w:lang w:eastAsia="zh-CN"/>
              </w:rPr>
              <w:t>EK_ 03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F8380CB" w:rsidP="407D12FA" w:rsidRDefault="0F8380CB" w14:paraId="07FDE962" w14:textId="7C7247C2">
            <w:pPr>
              <w:spacing w:after="0" w:line="240" w:lineRule="auto"/>
              <w:rPr>
                <w:rFonts w:ascii="Times New Roman" w:hAnsi="Times New Roman"/>
                <w:smallCaps w:val="1"/>
                <w:sz w:val="20"/>
                <w:szCs w:val="20"/>
                <w:lang w:eastAsia="zh-CN"/>
              </w:rPr>
            </w:pPr>
            <w:r w:rsidRPr="407D12FA" w:rsidR="0F8380CB">
              <w:rPr>
                <w:rFonts w:ascii="Times New Roman" w:hAnsi="Times New Roman"/>
                <w:smallCaps w:val="1"/>
                <w:sz w:val="20"/>
                <w:szCs w:val="20"/>
                <w:lang w:eastAsia="zh-CN"/>
              </w:rPr>
              <w:t>Obserwacja w trakcie zajęć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F8380CB" w:rsidP="407D12FA" w:rsidRDefault="0F8380CB" w14:paraId="3457E818" w14:textId="37CDEBE5">
            <w:pPr>
              <w:pStyle w:val="Normalny"/>
              <w:spacing w:line="240" w:lineRule="auto"/>
              <w:rPr>
                <w:rFonts w:ascii="Times New Roman" w:hAnsi="Times New Roman"/>
                <w:smallCaps w:val="1"/>
                <w:sz w:val="22"/>
                <w:szCs w:val="22"/>
                <w:lang w:eastAsia="zh-CN"/>
              </w:rPr>
            </w:pPr>
            <w:r w:rsidRPr="407D12FA" w:rsidR="0F8380CB">
              <w:rPr>
                <w:rFonts w:ascii="Times New Roman" w:hAnsi="Times New Roman"/>
                <w:smallCaps w:val="1"/>
                <w:sz w:val="22"/>
                <w:szCs w:val="22"/>
                <w:lang w:eastAsia="zh-CN"/>
              </w:rPr>
              <w:t>konwersatorium</w:t>
            </w:r>
          </w:p>
        </w:tc>
      </w:tr>
    </w:tbl>
    <w:p w:rsidR="0075281E" w:rsidP="407D12FA" w:rsidRDefault="0075281E" w14:noSpellErr="1" w14:paraId="662A4F14" w14:textId="460C0AF9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407D12FA" w:rsidR="0075281E">
        <w:rPr>
          <w:b w:val="0"/>
          <w:bCs w:val="0"/>
          <w:caps w:val="0"/>
          <w:smallCaps w:val="0"/>
          <w:sz w:val="22"/>
          <w:szCs w:val="22"/>
        </w:rPr>
        <w:t xml:space="preserve">  </w:t>
      </w:r>
    </w:p>
    <w:p xmlns:wp14="http://schemas.microsoft.com/office/word/2010/wordml" w:rsidRPr="00B970E2" w:rsidR="00CC5E12" w:rsidP="00CC5E12" w:rsidRDefault="00CC5E12" w14:paraId="357662CE" wp14:textId="77777777">
      <w:pPr>
        <w:pStyle w:val="Punktygwne"/>
        <w:spacing w:before="0" w:after="0"/>
        <w:rPr>
          <w:smallCaps w:val="0"/>
          <w:color w:val="000000"/>
          <w:sz w:val="22"/>
        </w:rPr>
      </w:pPr>
      <w:r w:rsidRPr="00B970E2">
        <w:rPr>
          <w:smallCaps w:val="0"/>
          <w:sz w:val="22"/>
        </w:rPr>
        <w:t xml:space="preserve">4.2  Warunki zaliczenia przedmiotu </w:t>
      </w:r>
      <w:r w:rsidRPr="00B970E2">
        <w:rPr>
          <w:smallCaps w:val="0"/>
          <w:color w:val="000000"/>
          <w:sz w:val="22"/>
        </w:rPr>
        <w:t>(kryteria oceniania)</w:t>
      </w:r>
    </w:p>
    <w:p xmlns:wp14="http://schemas.microsoft.com/office/word/2010/wordml" w:rsidRPr="00D95CEC" w:rsidR="00D95CEC" w:rsidP="00CC5E12" w:rsidRDefault="00D95CEC" w14:paraId="52E56223" wp14:textId="77777777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80"/>
      </w:tblGrid>
      <w:tr xmlns:wp14="http://schemas.microsoft.com/office/word/2010/wordml" w:rsidRPr="00D95CEC" w:rsidR="00CC5E12" w:rsidTr="4B3789FF" w14:paraId="6298F749" wp14:textId="77777777">
        <w:tc>
          <w:tcPr>
            <w:tcW w:w="8980" w:type="dxa"/>
            <w:tcMar/>
          </w:tcPr>
          <w:p w:rsidR="42F75176" w:rsidP="4B3789FF" w:rsidRDefault="42F75176" w14:paraId="5C3C4F13" w14:textId="496FE6F2">
            <w:pPr>
              <w:spacing w:after="20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B3789FF" w:rsidR="42F751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15 pytań testowych jednokrotnego wyboru.</w:t>
            </w:r>
          </w:p>
          <w:p w:rsidR="42F75176" w:rsidP="4B3789FF" w:rsidRDefault="42F75176" w14:paraId="19676A26" w14:textId="4EC904FB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B3789FF" w:rsidR="42F7517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Skala ocen: bdb – powyższej 90%, plus db – 81 – 89%, db –  70 – 80%, plus dst – 61 -69%, dst – 50 – 60%, ndst.- poniżej 50 %</w:t>
            </w:r>
          </w:p>
          <w:p w:rsidR="42F75176" w:rsidP="4B3789FF" w:rsidRDefault="42F75176" w14:paraId="79F04F7E" w14:textId="44AC5799">
            <w:pPr>
              <w:pStyle w:val="Normalny"/>
              <w:spacing w:after="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B3789FF" w:rsidR="42F75176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D95CEC" w:rsidR="00A304E5" w:rsidP="00D100DB" w:rsidRDefault="00A304E5" w14:paraId="07547A01" wp14:textId="77777777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</w:p>
        </w:tc>
      </w:tr>
    </w:tbl>
    <w:p xmlns:wp14="http://schemas.microsoft.com/office/word/2010/wordml" w:rsidRPr="00D95CEC" w:rsidR="00CC5E12" w:rsidP="00CC5E12" w:rsidRDefault="00CC5E12" w14:paraId="5043CB0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2471B5" w:rsidP="002471B5" w:rsidRDefault="002471B5" w14:paraId="32066DA3" wp14:textId="77777777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D95CEC">
        <w:rPr>
          <w:rFonts w:ascii="Times New Roman" w:hAnsi="Times New Roman"/>
          <w:b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D95CEC" w:rsidR="002471B5" w:rsidP="002471B5" w:rsidRDefault="002471B5" w14:paraId="07459315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46"/>
        <w:gridCol w:w="4085"/>
      </w:tblGrid>
      <w:tr xmlns:wp14="http://schemas.microsoft.com/office/word/2010/wordml" w:rsidRPr="00D95CEC" w:rsidR="002471B5" w:rsidTr="407D12FA" w14:paraId="63D9DE79" wp14:textId="77777777">
        <w:tc>
          <w:tcPr>
            <w:tcW w:w="4846" w:type="dxa"/>
            <w:tcMar/>
            <w:vAlign w:val="center"/>
          </w:tcPr>
          <w:p w:rsidRPr="00D95CEC" w:rsidR="002471B5" w:rsidP="003609A6" w:rsidRDefault="002471B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085" w:type="dxa"/>
            <w:tcMar/>
            <w:vAlign w:val="center"/>
          </w:tcPr>
          <w:p w:rsidRPr="00D95CEC" w:rsidR="002471B5" w:rsidP="003609A6" w:rsidRDefault="002471B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xmlns:wp14="http://schemas.microsoft.com/office/word/2010/wordml" w:rsidRPr="00D95CEC" w:rsidR="002471B5" w:rsidTr="407D12FA" w14:paraId="2C86B1D7" wp14:textId="77777777">
        <w:tc>
          <w:tcPr>
            <w:tcW w:w="4846" w:type="dxa"/>
            <w:tcMar/>
          </w:tcPr>
          <w:p w:rsidRPr="00D95CEC" w:rsidR="002471B5" w:rsidP="003609A6" w:rsidRDefault="002471B5" w14:paraId="765A5D2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 xml:space="preserve">Godziny kontaktowe wynikające </w:t>
            </w:r>
            <w:r w:rsidRPr="00D95CEC" w:rsidR="00D95CEC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</w:tr>
      <w:tr xmlns:wp14="http://schemas.microsoft.com/office/word/2010/wordml" w:rsidRPr="00D95CEC" w:rsidR="002471B5" w:rsidTr="407D12FA" w14:paraId="0DC8CEAB" wp14:textId="77777777">
        <w:tc>
          <w:tcPr>
            <w:tcW w:w="4846" w:type="dxa"/>
            <w:tcMar/>
          </w:tcPr>
          <w:p w:rsidRPr="00D95CEC" w:rsidR="002471B5" w:rsidP="003609A6" w:rsidRDefault="002471B5" w14:paraId="61BA076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Inne z udziałem nauczyciela</w:t>
            </w:r>
          </w:p>
          <w:p w:rsidRPr="00D95CEC" w:rsidR="002471B5" w:rsidP="003609A6" w:rsidRDefault="002471B5" w14:paraId="49ABEFC1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219897C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xmlns:wp14="http://schemas.microsoft.com/office/word/2010/wordml" w:rsidRPr="00D95CEC" w:rsidR="002471B5" w:rsidTr="407D12FA" w14:paraId="0F49BE9E" wp14:textId="77777777">
        <w:tc>
          <w:tcPr>
            <w:tcW w:w="4846" w:type="dxa"/>
            <w:tcMar/>
          </w:tcPr>
          <w:p w:rsidRPr="00D95CEC" w:rsidR="002471B5" w:rsidP="003609A6" w:rsidRDefault="002471B5" w14:paraId="7660431A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Godziny niekontaktowe – praca własna studenta</w:t>
            </w:r>
          </w:p>
          <w:p w:rsidRPr="00D95CEC" w:rsidR="002471B5" w:rsidP="003609A6" w:rsidRDefault="002471B5" w14:paraId="1937B812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xmlns:wp14="http://schemas.microsoft.com/office/word/2010/wordml" w:rsidRPr="00D95CEC" w:rsidR="002471B5" w:rsidTr="407D12FA" w14:paraId="03639AFE" wp14:textId="77777777">
        <w:tc>
          <w:tcPr>
            <w:tcW w:w="4846" w:type="dxa"/>
            <w:tcMar/>
          </w:tcPr>
          <w:p w:rsidRPr="00D95CEC" w:rsidR="002471B5" w:rsidP="003609A6" w:rsidRDefault="002471B5" w14:paraId="3D4B2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SUMA GODZIN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0F8EA849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xmlns:wp14="http://schemas.microsoft.com/office/word/2010/wordml" w:rsidRPr="00D95CEC" w:rsidR="002471B5" w:rsidTr="407D12FA" w14:paraId="3DAC3ACF" wp14:textId="77777777">
        <w:tc>
          <w:tcPr>
            <w:tcW w:w="4846" w:type="dxa"/>
            <w:tcMar/>
          </w:tcPr>
          <w:p w:rsidRPr="00D95CEC" w:rsidR="002471B5" w:rsidP="003609A6" w:rsidRDefault="002471B5" w14:paraId="5FD1C35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085" w:type="dxa"/>
            <w:tcMar/>
          </w:tcPr>
          <w:p w:rsidRPr="00D95CEC" w:rsidR="002471B5" w:rsidP="407D12FA" w:rsidRDefault="003609A6" w14:paraId="2F8C3881" wp14:textId="7E522B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 w:val="1"/>
                <w:bCs w:val="1"/>
              </w:rPr>
            </w:pPr>
            <w:r w:rsidRPr="407D12FA" w:rsidR="0E824CE5">
              <w:rPr>
                <w:rFonts w:ascii="Times New Roman" w:hAnsi="Times New Roman"/>
                <w:b w:val="1"/>
                <w:bCs w:val="1"/>
              </w:rPr>
              <w:t>3</w:t>
            </w:r>
            <w:r w:rsidRPr="407D12FA" w:rsidR="47EDBAD3">
              <w:rPr>
                <w:rFonts w:ascii="Times New Roman" w:hAnsi="Times New Roman"/>
                <w:b w:val="1"/>
                <w:bCs w:val="1"/>
              </w:rPr>
              <w:t xml:space="preserve"> </w:t>
            </w:r>
          </w:p>
        </w:tc>
      </w:tr>
    </w:tbl>
    <w:p xmlns:wp14="http://schemas.microsoft.com/office/word/2010/wordml" w:rsidRPr="00D95CEC" w:rsidR="00CC5E12" w:rsidP="00CC5E12" w:rsidRDefault="002471B5" w14:paraId="6BBE219B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xmlns:wp14="http://schemas.microsoft.com/office/word/2010/wordml" w:rsidRPr="00D95CEC" w:rsidR="00CC5E12" w:rsidP="00CC5E12" w:rsidRDefault="00CC5E12" w14:paraId="6537F28F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27679F" w:rsidP="00CC5E12" w:rsidRDefault="0027679F" w14:paraId="6DFB9E20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44395C2B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D95CEC">
        <w:rPr>
          <w:smallCaps w:val="0"/>
          <w:sz w:val="20"/>
          <w:szCs w:val="20"/>
        </w:rPr>
        <w:t>PRAKTYKI ZAWODOWE W RAMACH PRZEDMI</w:t>
      </w:r>
      <w:r w:rsidR="00E47939">
        <w:rPr>
          <w:smallCaps w:val="0"/>
          <w:sz w:val="20"/>
          <w:szCs w:val="20"/>
        </w:rPr>
        <w:t>OTU</w:t>
      </w:r>
    </w:p>
    <w:p xmlns:wp14="http://schemas.microsoft.com/office/word/2010/wordml" w:rsidRPr="00D95CEC" w:rsidR="00CC5E12" w:rsidP="00CC5E12" w:rsidRDefault="00CC5E12" w14:paraId="70DF9E56" wp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1843"/>
      </w:tblGrid>
      <w:tr xmlns:wp14="http://schemas.microsoft.com/office/word/2010/wordml" w:rsidRPr="00D95CEC" w:rsidR="00CC5E12" w:rsidTr="00B970E2" w14:paraId="5454FE01" wp14:textId="77777777">
        <w:tc>
          <w:tcPr>
            <w:tcW w:w="3544" w:type="dxa"/>
          </w:tcPr>
          <w:p w:rsidRPr="00D95CEC" w:rsidR="00CC5E12" w:rsidP="00CC5E12" w:rsidRDefault="00CC5E12" w14:paraId="146D669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843" w:type="dxa"/>
          </w:tcPr>
          <w:p w:rsidRPr="00D95CEC" w:rsidR="00CC5E12" w:rsidP="00CC5E12" w:rsidRDefault="00D95CEC" w14:paraId="6A09E91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-</w:t>
            </w:r>
          </w:p>
        </w:tc>
      </w:tr>
      <w:tr xmlns:wp14="http://schemas.microsoft.com/office/word/2010/wordml" w:rsidRPr="00D95CEC" w:rsidR="00CC5E12" w:rsidTr="00B970E2" w14:paraId="5BCC8499" wp14:textId="77777777">
        <w:tc>
          <w:tcPr>
            <w:tcW w:w="3544" w:type="dxa"/>
          </w:tcPr>
          <w:p w:rsidRPr="00D95CEC" w:rsidR="00CC5E12" w:rsidP="00CC5E12" w:rsidRDefault="00CC5E12" w14:paraId="05EFD70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843" w:type="dxa"/>
          </w:tcPr>
          <w:p w:rsidRPr="00D95CEC" w:rsidR="00CC5E12" w:rsidP="00CC5E12" w:rsidRDefault="00D95CEC" w14:paraId="33E67AC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-</w:t>
            </w:r>
          </w:p>
        </w:tc>
      </w:tr>
    </w:tbl>
    <w:p xmlns:wp14="http://schemas.microsoft.com/office/word/2010/wordml" w:rsidRPr="00D95CEC" w:rsidR="00CC5E12" w:rsidP="00D95CEC" w:rsidRDefault="00CC5E12" w14:paraId="44E871BC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CC5E12" w14:paraId="21668AA4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>LITERATURA</w:t>
      </w:r>
    </w:p>
    <w:p xmlns:wp14="http://schemas.microsoft.com/office/word/2010/wordml" w:rsidRPr="00D95CEC" w:rsidR="00D95CEC" w:rsidP="00D95CEC" w:rsidRDefault="00D95CEC" w14:paraId="144A5D23" wp14:textId="77777777">
      <w:pPr>
        <w:pStyle w:val="Punktygwne"/>
        <w:spacing w:before="0" w:after="0"/>
        <w:ind w:left="720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</w:tblGrid>
      <w:tr xmlns:wp14="http://schemas.microsoft.com/office/word/2010/wordml" w:rsidRPr="00D95CEC" w:rsidR="00CC5E12" w:rsidTr="407D12FA" w14:paraId="084E86C9" wp14:textId="77777777">
        <w:tc>
          <w:tcPr>
            <w:tcW w:w="8931" w:type="dxa"/>
            <w:tcMar/>
          </w:tcPr>
          <w:p w:rsidR="003C1755" w:rsidP="407D12FA" w:rsidRDefault="00CC5E12" w14:paraId="729C9695" wp14:textId="77777777" wp14:noSpellErr="1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407D12FA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407D12FA" w:rsidP="407D12FA" w:rsidRDefault="407D12FA" w14:paraId="711A2B5B" w14:textId="0BD45699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4B39A2" w:rsidP="003C1755" w:rsidRDefault="004B39A2" w14:paraId="7BD69284" wp14:textId="77777777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eastAsia="Cambria"/>
                <w:b w:val="0"/>
                <w:bCs w:val="0"/>
              </w:rPr>
            </w:pPr>
            <w:r w:rsidRPr="407D12FA" w:rsidR="5736F8E3">
              <w:rPr>
                <w:rFonts w:eastAsia="Cambria"/>
                <w:b w:val="0"/>
                <w:bCs w:val="0"/>
              </w:rPr>
              <w:t>H. Zięba-</w:t>
            </w:r>
            <w:proofErr w:type="spellStart"/>
            <w:r w:rsidRPr="407D12FA" w:rsidR="5736F8E3">
              <w:rPr>
                <w:rFonts w:eastAsia="Cambria"/>
                <w:b w:val="0"/>
                <w:bCs w:val="0"/>
              </w:rPr>
              <w:t>Załucka</w:t>
            </w:r>
            <w:proofErr w:type="spellEnd"/>
            <w:r w:rsidRPr="407D12FA" w:rsidR="5736F8E3">
              <w:rPr>
                <w:rFonts w:eastAsia="Cambria"/>
                <w:b w:val="0"/>
                <w:bCs w:val="0"/>
              </w:rPr>
              <w:t xml:space="preserve"> (red.), </w:t>
            </w:r>
            <w:r w:rsidRPr="407D12FA" w:rsidR="5736F8E3">
              <w:rPr>
                <w:rFonts w:eastAsia="Cambria"/>
                <w:b w:val="0"/>
                <w:bCs w:val="0"/>
                <w:i w:val="1"/>
                <w:iCs w:val="1"/>
              </w:rPr>
              <w:t>Wolności i prawa ekonomiczne, socjalne i kulturalne</w:t>
            </w:r>
            <w:r w:rsidRPr="407D12FA" w:rsidR="5736F8E3">
              <w:rPr>
                <w:rFonts w:eastAsia="Cambria"/>
                <w:b w:val="0"/>
                <w:bCs w:val="0"/>
              </w:rPr>
              <w:t xml:space="preserve">, Rzeszów 2018 </w:t>
            </w:r>
          </w:p>
          <w:p w:rsidRPr="003C1755" w:rsidR="00DE16ED" w:rsidP="407D12FA" w:rsidRDefault="00E45EFB" w14:paraId="7827D5FD" wp14:textId="77777777" wp14:noSpellErr="1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47EDBAD3">
              <w:rPr>
                <w:b w:val="0"/>
                <w:bCs w:val="0"/>
              </w:rPr>
              <w:t xml:space="preserve">J. Uliasz, </w:t>
            </w:r>
            <w:r w:rsidRPr="407D12FA" w:rsidR="3AD0DF98">
              <w:rPr>
                <w:b w:val="0"/>
                <w:bCs w:val="0"/>
                <w:i w:val="1"/>
                <w:iCs w:val="1"/>
              </w:rPr>
              <w:t>Konstytucyjna</w:t>
            </w:r>
            <w:r w:rsidRPr="407D12FA" w:rsidR="47EDBAD3">
              <w:rPr>
                <w:b w:val="0"/>
                <w:bCs w:val="0"/>
                <w:i w:val="1"/>
                <w:iCs w:val="1"/>
              </w:rPr>
              <w:t xml:space="preserve"> prywatności w świetle standardów międzynarodowych</w:t>
            </w:r>
            <w:r w:rsidR="47EDBAD3">
              <w:rPr>
                <w:b w:val="0"/>
                <w:bCs w:val="0"/>
              </w:rPr>
              <w:t>, Rzeszów 2018</w:t>
            </w:r>
          </w:p>
          <w:p w:rsidRPr="003C1755" w:rsidR="00B9755C" w:rsidP="407D12FA" w:rsidRDefault="00B9755C" w14:paraId="7CE99D2C" wp14:textId="77777777" wp14:noSpellErr="1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3AD0DF98">
              <w:rPr>
                <w:b w:val="0"/>
                <w:bCs w:val="0"/>
              </w:rPr>
              <w:t xml:space="preserve">R. Grabowski, </w:t>
            </w:r>
            <w:r w:rsidRPr="407D12FA" w:rsidR="3AD0DF98">
              <w:rPr>
                <w:b w:val="0"/>
                <w:bCs w:val="0"/>
                <w:i w:val="1"/>
                <w:iCs w:val="1"/>
              </w:rPr>
              <w:t>Prawo do ochrony życia w polskim prawie konstytucyjnym</w:t>
            </w:r>
            <w:r w:rsidR="3AD0DF98">
              <w:rPr>
                <w:b w:val="0"/>
                <w:bCs w:val="0"/>
              </w:rPr>
              <w:t>, Rzeszów 2006</w:t>
            </w:r>
          </w:p>
          <w:p w:rsidRPr="00E45EFB" w:rsidR="00CC5E12" w:rsidP="00CC5E12" w:rsidRDefault="00CC5E12" w14:paraId="637805D2" wp14:textId="77777777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</w:p>
        </w:tc>
      </w:tr>
      <w:tr xmlns:wp14="http://schemas.microsoft.com/office/word/2010/wordml" w:rsidRPr="00D95CEC" w:rsidR="00CC5E12" w:rsidTr="407D12FA" w14:paraId="57481E83" wp14:textId="77777777">
        <w:tc>
          <w:tcPr>
            <w:tcW w:w="8931" w:type="dxa"/>
            <w:tcMar/>
          </w:tcPr>
          <w:p w:rsidR="003C1755" w:rsidP="407D12FA" w:rsidRDefault="00CC5E12" w14:paraId="4D50F8D5" wp14:textId="77777777" wp14:noSpellErr="1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407D12FA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  <w:r w:rsidRPr="407D12FA" w:rsidR="12D3745F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407D12FA" w:rsidP="407D12FA" w:rsidRDefault="407D12FA" w14:paraId="20A2F3C2" w14:textId="2619F54E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45EFB" w:rsidP="003C1755" w:rsidRDefault="00E45EFB" w14:paraId="1F61CC7F" wp14:textId="77777777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bCs w:val="0"/>
              </w:rPr>
            </w:pPr>
            <w:r w:rsidR="47EDBAD3">
              <w:rPr>
                <w:b w:val="0"/>
                <w:bCs w:val="0"/>
              </w:rPr>
              <w:t xml:space="preserve">Obowiązki człowieka i obywatela w Konstytucji RP z 1997 roku, red. A. </w:t>
            </w:r>
            <w:proofErr w:type="spellStart"/>
            <w:r w:rsidR="47EDBAD3">
              <w:rPr>
                <w:b w:val="0"/>
                <w:bCs w:val="0"/>
              </w:rPr>
              <w:t>Trubalski</w:t>
            </w:r>
            <w:proofErr w:type="spellEnd"/>
            <w:r w:rsidR="47EDBAD3">
              <w:rPr>
                <w:b w:val="0"/>
                <w:bCs w:val="0"/>
              </w:rPr>
              <w:t>, Wydawnictwo Sejmowe 2020</w:t>
            </w:r>
          </w:p>
          <w:p w:rsidRPr="003C1755" w:rsidR="00E45EFB" w:rsidP="407D12FA" w:rsidRDefault="00E45EFB" w14:paraId="112CD633" wp14:textId="77777777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47EDBAD3">
              <w:rPr>
                <w:b w:val="0"/>
                <w:bCs w:val="0"/>
              </w:rPr>
              <w:t xml:space="preserve">B. Stępień – </w:t>
            </w:r>
            <w:proofErr w:type="spellStart"/>
            <w:r w:rsidR="47EDBAD3">
              <w:rPr>
                <w:b w:val="0"/>
                <w:bCs w:val="0"/>
              </w:rPr>
              <w:t>Załucka</w:t>
            </w:r>
            <w:proofErr w:type="spellEnd"/>
            <w:r w:rsidR="47EDBAD3">
              <w:rPr>
                <w:b w:val="0"/>
                <w:bCs w:val="0"/>
              </w:rPr>
              <w:t xml:space="preserve">, </w:t>
            </w:r>
            <w:r w:rsidRPr="407D12FA" w:rsidR="47EDBAD3">
              <w:rPr>
                <w:b w:val="0"/>
                <w:bCs w:val="0"/>
                <w:i w:val="1"/>
                <w:iCs w:val="1"/>
              </w:rPr>
              <w:t>Sprawowanie wymiaru sprawiedliwości przez Sąd Najwyższy w Polsce</w:t>
            </w:r>
            <w:r w:rsidR="47EDBAD3">
              <w:rPr>
                <w:b w:val="0"/>
                <w:bCs w:val="0"/>
              </w:rPr>
              <w:t>, Beck 2016</w:t>
            </w:r>
          </w:p>
          <w:p w:rsidRPr="00E45EFB" w:rsidR="00CC5E12" w:rsidP="00CC5E12" w:rsidRDefault="00CC5E12" w14:paraId="3B7B4B86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</w:tbl>
    <w:p xmlns:wp14="http://schemas.microsoft.com/office/word/2010/wordml" w:rsidRPr="00D95CEC" w:rsidR="00CC5E12" w:rsidP="00CC5E12" w:rsidRDefault="00CC5E12" w14:paraId="3A0FF5F2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CC5E12" w14:paraId="5630AD66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61829076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B970E2" w:rsidR="00CC5E12" w:rsidP="00CC5E12" w:rsidRDefault="00CC5E12" w14:paraId="41F88A98" wp14:textId="77777777">
      <w:pPr>
        <w:pStyle w:val="Punktygwne"/>
        <w:spacing w:before="0" w:after="0"/>
        <w:ind w:left="360"/>
        <w:rPr>
          <w:smallCaps w:val="0"/>
          <w:sz w:val="22"/>
          <w:szCs w:val="20"/>
        </w:rPr>
      </w:pPr>
      <w:r w:rsidRPr="00B970E2">
        <w:rPr>
          <w:smallCaps w:val="0"/>
          <w:sz w:val="22"/>
          <w:szCs w:val="20"/>
        </w:rPr>
        <w:t>Akceptacja Kierownika Jednostki lub osoby upoważnionej</w:t>
      </w:r>
    </w:p>
    <w:p xmlns:wp14="http://schemas.microsoft.com/office/word/2010/wordml" w:rsidRPr="00D95CEC" w:rsidR="00CC5E12" w:rsidP="00CC5E12" w:rsidRDefault="00CC5E12" w14:paraId="2BA226A1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17AD93B2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0DE4B5B7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185992" w:rsidRDefault="00185992" w14:paraId="66204FF1" wp14:textId="77777777">
      <w:pPr>
        <w:rPr>
          <w:rFonts w:ascii="Times New Roman" w:hAnsi="Times New Roman"/>
        </w:rPr>
      </w:pPr>
    </w:p>
    <w:sectPr w:rsidRPr="00D95CEC" w:rsidR="00185992" w:rsidSect="000C46F4">
      <w:pgSz w:w="11906" w:h="16838" w:orient="portrait"/>
      <w:pgMar w:top="425" w:right="130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80104B" w:rsidP="00D95CEC" w:rsidRDefault="0080104B" w14:paraId="2DBF0D7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0104B" w:rsidP="00D95CEC" w:rsidRDefault="0080104B" w14:paraId="6B62F1B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80104B" w:rsidP="00D95CEC" w:rsidRDefault="0080104B" w14:paraId="02F2C34E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0104B" w:rsidP="00D95CEC" w:rsidRDefault="0080104B" w14:paraId="680A4E5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D95CEC" w:rsidP="00D95CEC" w:rsidRDefault="00D95CEC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1CAC9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7A97153"/>
    <w:multiLevelType w:val="hybridMultilevel"/>
    <w:tmpl w:val="9EB659B0"/>
    <w:lvl w:ilvl="0" w:tplc="D54EBC2C">
      <w:start w:val="1"/>
      <w:numFmt w:val="decimal"/>
      <w:lvlText w:val="%1."/>
      <w:lvlJc w:val="left"/>
      <w:pPr>
        <w:ind w:left="720" w:hanging="360"/>
      </w:pPr>
      <w:rPr>
        <w:rFonts w:hint="default" w:eastAsia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73109"/>
    <w:multiLevelType w:val="hybridMultilevel"/>
    <w:tmpl w:val="5FE8A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36E6F"/>
    <w:multiLevelType w:val="hybridMultilevel"/>
    <w:tmpl w:val="DF0454DA"/>
    <w:lvl w:ilvl="0" w:tplc="8D0EDE68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  <w:sz w:val="4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A1575"/>
    <w:multiLevelType w:val="hybridMultilevel"/>
    <w:tmpl w:val="F7D8C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0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087A"/>
    <w:rsid w:val="0003275E"/>
    <w:rsid w:val="0003358E"/>
    <w:rsid w:val="0004735B"/>
    <w:rsid w:val="0006238F"/>
    <w:rsid w:val="00067F4A"/>
    <w:rsid w:val="00086230"/>
    <w:rsid w:val="000C46F4"/>
    <w:rsid w:val="0011375F"/>
    <w:rsid w:val="00134BA6"/>
    <w:rsid w:val="001373A1"/>
    <w:rsid w:val="001455BE"/>
    <w:rsid w:val="00167769"/>
    <w:rsid w:val="00185992"/>
    <w:rsid w:val="00186DFB"/>
    <w:rsid w:val="001E4BE1"/>
    <w:rsid w:val="001F486C"/>
    <w:rsid w:val="001F604B"/>
    <w:rsid w:val="00207B00"/>
    <w:rsid w:val="002116C8"/>
    <w:rsid w:val="00222589"/>
    <w:rsid w:val="00237C15"/>
    <w:rsid w:val="00245D04"/>
    <w:rsid w:val="002471B5"/>
    <w:rsid w:val="0026092B"/>
    <w:rsid w:val="0027679F"/>
    <w:rsid w:val="002773F9"/>
    <w:rsid w:val="00286A56"/>
    <w:rsid w:val="00291497"/>
    <w:rsid w:val="002A2732"/>
    <w:rsid w:val="002B0403"/>
    <w:rsid w:val="002B1D84"/>
    <w:rsid w:val="002B2504"/>
    <w:rsid w:val="002D0C52"/>
    <w:rsid w:val="002D369E"/>
    <w:rsid w:val="002E58E3"/>
    <w:rsid w:val="002E79D6"/>
    <w:rsid w:val="002F524B"/>
    <w:rsid w:val="003210AF"/>
    <w:rsid w:val="003609A6"/>
    <w:rsid w:val="00373FEB"/>
    <w:rsid w:val="0037553B"/>
    <w:rsid w:val="00393286"/>
    <w:rsid w:val="003A01BF"/>
    <w:rsid w:val="003A0930"/>
    <w:rsid w:val="003C1755"/>
    <w:rsid w:val="003E0B71"/>
    <w:rsid w:val="00404E5A"/>
    <w:rsid w:val="00426207"/>
    <w:rsid w:val="004278E7"/>
    <w:rsid w:val="00452ED1"/>
    <w:rsid w:val="004778D9"/>
    <w:rsid w:val="00485F67"/>
    <w:rsid w:val="00486A05"/>
    <w:rsid w:val="00491E1C"/>
    <w:rsid w:val="004A5D72"/>
    <w:rsid w:val="004B39A2"/>
    <w:rsid w:val="004C7748"/>
    <w:rsid w:val="004E695D"/>
    <w:rsid w:val="0053135E"/>
    <w:rsid w:val="00547B5A"/>
    <w:rsid w:val="00560C71"/>
    <w:rsid w:val="00564888"/>
    <w:rsid w:val="00583D07"/>
    <w:rsid w:val="005D61BB"/>
    <w:rsid w:val="005E56FE"/>
    <w:rsid w:val="005F6C79"/>
    <w:rsid w:val="006027BC"/>
    <w:rsid w:val="006117C8"/>
    <w:rsid w:val="00612C52"/>
    <w:rsid w:val="006173DC"/>
    <w:rsid w:val="00670428"/>
    <w:rsid w:val="006820BB"/>
    <w:rsid w:val="006D0129"/>
    <w:rsid w:val="00700DBD"/>
    <w:rsid w:val="0074198C"/>
    <w:rsid w:val="0075281E"/>
    <w:rsid w:val="007623B7"/>
    <w:rsid w:val="00763823"/>
    <w:rsid w:val="007723BD"/>
    <w:rsid w:val="00780D07"/>
    <w:rsid w:val="0078450E"/>
    <w:rsid w:val="007D3B36"/>
    <w:rsid w:val="007F1B5F"/>
    <w:rsid w:val="0080104B"/>
    <w:rsid w:val="008044F9"/>
    <w:rsid w:val="00813CA7"/>
    <w:rsid w:val="0082062D"/>
    <w:rsid w:val="00821D3B"/>
    <w:rsid w:val="008402E4"/>
    <w:rsid w:val="00875C1B"/>
    <w:rsid w:val="00883467"/>
    <w:rsid w:val="00895852"/>
    <w:rsid w:val="008A4398"/>
    <w:rsid w:val="008D080D"/>
    <w:rsid w:val="008F062B"/>
    <w:rsid w:val="008F1AE2"/>
    <w:rsid w:val="00902ED5"/>
    <w:rsid w:val="009317FB"/>
    <w:rsid w:val="00936874"/>
    <w:rsid w:val="00936DDA"/>
    <w:rsid w:val="00947DA8"/>
    <w:rsid w:val="009C35D5"/>
    <w:rsid w:val="009D0DD0"/>
    <w:rsid w:val="009E188F"/>
    <w:rsid w:val="009E1AB8"/>
    <w:rsid w:val="00A0687A"/>
    <w:rsid w:val="00A200D6"/>
    <w:rsid w:val="00A304E5"/>
    <w:rsid w:val="00A30EEF"/>
    <w:rsid w:val="00A34A65"/>
    <w:rsid w:val="00A56DC4"/>
    <w:rsid w:val="00A66ADC"/>
    <w:rsid w:val="00A77353"/>
    <w:rsid w:val="00A82241"/>
    <w:rsid w:val="00A846F6"/>
    <w:rsid w:val="00AC0BFE"/>
    <w:rsid w:val="00AC1AFB"/>
    <w:rsid w:val="00AC7686"/>
    <w:rsid w:val="00AF2199"/>
    <w:rsid w:val="00AF3078"/>
    <w:rsid w:val="00AF3B72"/>
    <w:rsid w:val="00B15DAD"/>
    <w:rsid w:val="00B22AEE"/>
    <w:rsid w:val="00B528D1"/>
    <w:rsid w:val="00B538D3"/>
    <w:rsid w:val="00B970E2"/>
    <w:rsid w:val="00B9755C"/>
    <w:rsid w:val="00BD2C7C"/>
    <w:rsid w:val="00BF2155"/>
    <w:rsid w:val="00BF41B5"/>
    <w:rsid w:val="00C2496C"/>
    <w:rsid w:val="00C81B58"/>
    <w:rsid w:val="00CA52E0"/>
    <w:rsid w:val="00CC5E12"/>
    <w:rsid w:val="00CF023D"/>
    <w:rsid w:val="00CF6634"/>
    <w:rsid w:val="00D100DB"/>
    <w:rsid w:val="00D32A91"/>
    <w:rsid w:val="00D37CF8"/>
    <w:rsid w:val="00D67DE7"/>
    <w:rsid w:val="00D76247"/>
    <w:rsid w:val="00D82CAF"/>
    <w:rsid w:val="00D95CEC"/>
    <w:rsid w:val="00DA44A3"/>
    <w:rsid w:val="00DE16ED"/>
    <w:rsid w:val="00DE1E07"/>
    <w:rsid w:val="00E26DFD"/>
    <w:rsid w:val="00E45EFB"/>
    <w:rsid w:val="00E463FC"/>
    <w:rsid w:val="00E47939"/>
    <w:rsid w:val="00E759EE"/>
    <w:rsid w:val="00E81BFC"/>
    <w:rsid w:val="00E81F20"/>
    <w:rsid w:val="00E85194"/>
    <w:rsid w:val="00E94A7F"/>
    <w:rsid w:val="00EB0AD7"/>
    <w:rsid w:val="00EB3D17"/>
    <w:rsid w:val="00F11013"/>
    <w:rsid w:val="00F24C88"/>
    <w:rsid w:val="00F26388"/>
    <w:rsid w:val="00F614A7"/>
    <w:rsid w:val="00F77DD8"/>
    <w:rsid w:val="00F77E0B"/>
    <w:rsid w:val="00F83322"/>
    <w:rsid w:val="00FA0E6B"/>
    <w:rsid w:val="00FB7032"/>
    <w:rsid w:val="00FE26F5"/>
    <w:rsid w:val="02831D95"/>
    <w:rsid w:val="02B65403"/>
    <w:rsid w:val="0355CAA5"/>
    <w:rsid w:val="099F1A9F"/>
    <w:rsid w:val="0E824CE5"/>
    <w:rsid w:val="0E9085FF"/>
    <w:rsid w:val="0F8380CB"/>
    <w:rsid w:val="0F8C403F"/>
    <w:rsid w:val="12D3745F"/>
    <w:rsid w:val="17975224"/>
    <w:rsid w:val="3AD0DF98"/>
    <w:rsid w:val="3EB872FC"/>
    <w:rsid w:val="407D12FA"/>
    <w:rsid w:val="42F75176"/>
    <w:rsid w:val="47CD91DE"/>
    <w:rsid w:val="47EDBAD3"/>
    <w:rsid w:val="4B3789FF"/>
    <w:rsid w:val="5249FF87"/>
    <w:rsid w:val="5736F8E3"/>
    <w:rsid w:val="5BF8CF53"/>
    <w:rsid w:val="60CC4076"/>
    <w:rsid w:val="6E427AC2"/>
    <w:rsid w:val="7A9AB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0B3813"/>
  <w15:chartTrackingRefBased/>
  <w15:docId w15:val="{2206A122-9A81-447C-88E6-6B70F12C670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47B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5EFB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table" w:styleId="Tabela-Siatka">
    <w:name w:val="Table Grid"/>
    <w:basedOn w:val="Standardowy"/>
    <w:uiPriority w:val="59"/>
    <w:rsid w:val="00A304E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uiPriority w:val="1"/>
    <w:qFormat/>
    <w:rsid w:val="002471B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CE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D95CE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95CEC"/>
    <w:rPr>
      <w:vertAlign w:val="superscript"/>
    </w:rPr>
  </w:style>
  <w:style w:type="paragraph" w:styleId="TableParagraph" w:customStyle="1">
    <w:name w:val="Table Paragraph"/>
    <w:basedOn w:val="Normalny"/>
    <w:uiPriority w:val="1"/>
    <w:qFormat/>
    <w:rsid w:val="00AF2199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  <w:style w:type="character" w:styleId="Nagwek1Znak" w:customStyle="1">
    <w:name w:val="Nagłówek 1 Znak"/>
    <w:link w:val="Nagwek1"/>
    <w:uiPriority w:val="9"/>
    <w:rsid w:val="00E45EFB"/>
    <w:rPr>
      <w:rFonts w:ascii="Times New Roman" w:hAnsi="Times New Roman"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11</revision>
  <dcterms:created xsi:type="dcterms:W3CDTF">2022-01-18T09:52:00.0000000Z</dcterms:created>
  <dcterms:modified xsi:type="dcterms:W3CDTF">2022-01-21T11:15:00.5347052Z</dcterms:modified>
</coreProperties>
</file>